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584" w:rsidRPr="001B4D2B" w:rsidRDefault="007D3584" w:rsidP="00E96512">
      <w:pPr>
        <w:spacing w:after="200" w:line="360" w:lineRule="auto"/>
        <w:rPr>
          <w:rFonts w:ascii="Arial" w:hAnsi="Arial" w:cs="Arial"/>
          <w:color w:val="000000"/>
          <w:sz w:val="36"/>
          <w:szCs w:val="36"/>
        </w:rPr>
      </w:pPr>
      <w:r w:rsidRPr="001B4D2B">
        <w:rPr>
          <w:rFonts w:ascii="Arial" w:hAnsi="Arial"/>
          <w:color w:val="000000"/>
          <w:sz w:val="36"/>
        </w:rPr>
        <w:t xml:space="preserve">Wirtgen W 210i : adhérence optimale sur le circuit TT </w:t>
      </w:r>
      <w:r>
        <w:rPr>
          <w:rFonts w:ascii="Arial" w:hAnsi="Arial"/>
          <w:color w:val="000000"/>
          <w:sz w:val="36"/>
        </w:rPr>
        <w:t>d’</w:t>
      </w:r>
      <w:r w:rsidRPr="001B4D2B">
        <w:rPr>
          <w:rFonts w:ascii="Arial" w:hAnsi="Arial"/>
          <w:color w:val="000000"/>
          <w:sz w:val="36"/>
        </w:rPr>
        <w:t xml:space="preserve">Assen </w:t>
      </w:r>
    </w:p>
    <w:p w:rsidR="007D3584" w:rsidRPr="001B4D2B" w:rsidRDefault="007D3584" w:rsidP="00B209EF">
      <w:pPr>
        <w:autoSpaceDE w:val="0"/>
        <w:autoSpaceDN w:val="0"/>
        <w:adjustRightInd w:val="0"/>
        <w:spacing w:after="200" w:line="360" w:lineRule="auto"/>
        <w:jc w:val="both"/>
        <w:rPr>
          <w:rFonts w:ascii="Arial" w:hAnsi="Arial" w:cs="Arial"/>
          <w:b/>
          <w:sz w:val="22"/>
          <w:szCs w:val="22"/>
        </w:rPr>
      </w:pPr>
      <w:r w:rsidRPr="001B4D2B">
        <w:rPr>
          <w:rFonts w:ascii="Arial" w:hAnsi="Arial"/>
          <w:b/>
          <w:sz w:val="22"/>
        </w:rPr>
        <w:t xml:space="preserve">Le </w:t>
      </w:r>
      <w:r>
        <w:rPr>
          <w:rFonts w:ascii="Arial" w:hAnsi="Arial"/>
          <w:b/>
          <w:sz w:val="22"/>
        </w:rPr>
        <w:t xml:space="preserve">circuit </w:t>
      </w:r>
      <w:r w:rsidRPr="001B4D2B">
        <w:rPr>
          <w:rFonts w:ascii="Arial" w:hAnsi="Arial"/>
          <w:b/>
          <w:sz w:val="22"/>
        </w:rPr>
        <w:t xml:space="preserve">TT </w:t>
      </w:r>
      <w:r>
        <w:rPr>
          <w:rFonts w:ascii="Arial" w:hAnsi="Arial"/>
          <w:b/>
          <w:sz w:val="22"/>
        </w:rPr>
        <w:t>d’</w:t>
      </w:r>
      <w:r w:rsidRPr="001B4D2B">
        <w:rPr>
          <w:rFonts w:ascii="Arial" w:hAnsi="Arial"/>
          <w:b/>
          <w:sz w:val="22"/>
        </w:rPr>
        <w:t xml:space="preserve">Assen, aux Pays-Bas, figure parmi les circuits de course de motos les plus importants d’Europe : dans le cadre de travaux de réfection, l’entreprise exécutante GMS </w:t>
      </w:r>
      <w:proofErr w:type="spellStart"/>
      <w:r w:rsidRPr="001B4D2B">
        <w:rPr>
          <w:rFonts w:ascii="Arial" w:hAnsi="Arial"/>
          <w:b/>
          <w:sz w:val="22"/>
        </w:rPr>
        <w:t>Fahrbahnsanierungen</w:t>
      </w:r>
      <w:proofErr w:type="spellEnd"/>
      <w:r w:rsidRPr="001B4D2B">
        <w:rPr>
          <w:rFonts w:ascii="Arial" w:hAnsi="Arial"/>
          <w:b/>
          <w:sz w:val="22"/>
        </w:rPr>
        <w:t xml:space="preserve"> </w:t>
      </w:r>
      <w:proofErr w:type="spellStart"/>
      <w:r w:rsidRPr="001B4D2B">
        <w:rPr>
          <w:rFonts w:ascii="Arial" w:hAnsi="Arial"/>
          <w:b/>
          <w:sz w:val="22"/>
        </w:rPr>
        <w:t>GmbH</w:t>
      </w:r>
      <w:proofErr w:type="spellEnd"/>
      <w:r w:rsidRPr="001B4D2B">
        <w:rPr>
          <w:rFonts w:ascii="Arial" w:hAnsi="Arial"/>
          <w:b/>
          <w:sz w:val="22"/>
        </w:rPr>
        <w:t xml:space="preserve"> a misé sur une fraiseuse à froid Wirtgen W 210i avec poste de conduite et tambour de fraisage très fin FCS.</w:t>
      </w:r>
    </w:p>
    <w:p w:rsidR="007D3584" w:rsidRPr="001B4D2B" w:rsidRDefault="007D3584" w:rsidP="0006091C">
      <w:pPr>
        <w:autoSpaceDE w:val="0"/>
        <w:autoSpaceDN w:val="0"/>
        <w:adjustRightInd w:val="0"/>
        <w:spacing w:after="200" w:line="360" w:lineRule="auto"/>
        <w:jc w:val="both"/>
        <w:rPr>
          <w:rFonts w:ascii="Arial" w:hAnsi="Arial" w:cs="Arial"/>
          <w:sz w:val="22"/>
          <w:szCs w:val="22"/>
        </w:rPr>
      </w:pPr>
      <w:r w:rsidRPr="001B4D2B">
        <w:rPr>
          <w:rFonts w:ascii="Arial" w:hAnsi="Arial"/>
          <w:sz w:val="22"/>
        </w:rPr>
        <w:t xml:space="preserve">Pouvant accueillir 100 000 spectateurs, ce circuit de </w:t>
      </w:r>
      <w:smartTag w:uri="urn:schemas-microsoft-com:office:smarttags" w:element="metricconverter">
        <w:smartTagPr>
          <w:attr w:name="ProductID" w:val="4,5 km"/>
        </w:smartTagPr>
        <w:r w:rsidRPr="001B4D2B">
          <w:rPr>
            <w:rFonts w:ascii="Arial" w:hAnsi="Arial"/>
            <w:sz w:val="22"/>
          </w:rPr>
          <w:t>4,5 km</w:t>
        </w:r>
      </w:smartTag>
      <w:r w:rsidRPr="001B4D2B">
        <w:rPr>
          <w:rFonts w:ascii="Arial" w:hAnsi="Arial"/>
          <w:sz w:val="22"/>
        </w:rPr>
        <w:t xml:space="preserve"> de longueur est la seule piste </w:t>
      </w:r>
      <w:r>
        <w:rPr>
          <w:rFonts w:ascii="Arial" w:hAnsi="Arial"/>
          <w:sz w:val="22"/>
        </w:rPr>
        <w:t>de championnat du monde</w:t>
      </w:r>
      <w:r w:rsidRPr="001B4D2B">
        <w:rPr>
          <w:rFonts w:ascii="Arial" w:hAnsi="Arial"/>
          <w:sz w:val="22"/>
        </w:rPr>
        <w:t xml:space="preserve"> à avoir été spécialement conçue pour les motos. Au </w:t>
      </w:r>
      <w:r>
        <w:rPr>
          <w:rFonts w:ascii="Arial" w:hAnsi="Arial"/>
          <w:sz w:val="22"/>
        </w:rPr>
        <w:t>fil des compétitions</w:t>
      </w:r>
      <w:r w:rsidRPr="001B4D2B">
        <w:rPr>
          <w:rFonts w:ascii="Arial" w:hAnsi="Arial"/>
          <w:sz w:val="22"/>
        </w:rPr>
        <w:t xml:space="preserve">, des ondulations de 3 à </w:t>
      </w:r>
      <w:smartTag w:uri="urn:schemas-microsoft-com:office:smarttags" w:element="metricconverter">
        <w:smartTagPr>
          <w:attr w:name="ProductID" w:val="8 mm"/>
        </w:smartTagPr>
        <w:r w:rsidRPr="001B4D2B">
          <w:rPr>
            <w:rFonts w:ascii="Arial" w:hAnsi="Arial"/>
            <w:sz w:val="22"/>
          </w:rPr>
          <w:t>8 mm</w:t>
        </w:r>
      </w:smartTag>
      <w:r w:rsidRPr="001B4D2B">
        <w:rPr>
          <w:rFonts w:ascii="Arial" w:hAnsi="Arial"/>
          <w:sz w:val="22"/>
        </w:rPr>
        <w:t xml:space="preserve"> de hauteur s’étaient formées sur la ligne de départ et d’arrivée. Conséquence : lorsque les motos freinaient avant d’attaquer le virage, elles « </w:t>
      </w:r>
      <w:r>
        <w:rPr>
          <w:rFonts w:ascii="Arial" w:hAnsi="Arial"/>
          <w:sz w:val="22"/>
        </w:rPr>
        <w:t>vacillaient</w:t>
      </w:r>
      <w:r w:rsidRPr="001B4D2B">
        <w:rPr>
          <w:rFonts w:ascii="Arial" w:hAnsi="Arial"/>
          <w:sz w:val="22"/>
        </w:rPr>
        <w:t xml:space="preserve"> » et </w:t>
      </w:r>
      <w:r>
        <w:rPr>
          <w:rFonts w:ascii="Arial" w:hAnsi="Arial"/>
          <w:sz w:val="22"/>
        </w:rPr>
        <w:t>devenaient</w:t>
      </w:r>
      <w:r w:rsidRPr="001B4D2B">
        <w:rPr>
          <w:rFonts w:ascii="Arial" w:hAnsi="Arial"/>
          <w:sz w:val="22"/>
        </w:rPr>
        <w:t xml:space="preserve"> </w:t>
      </w:r>
      <w:r>
        <w:rPr>
          <w:rFonts w:ascii="Arial" w:hAnsi="Arial"/>
          <w:sz w:val="22"/>
        </w:rPr>
        <w:t>in</w:t>
      </w:r>
      <w:r w:rsidRPr="001B4D2B">
        <w:rPr>
          <w:rFonts w:ascii="Arial" w:hAnsi="Arial"/>
          <w:sz w:val="22"/>
        </w:rPr>
        <w:t>contrôlables. Ce</w:t>
      </w:r>
      <w:r>
        <w:rPr>
          <w:rFonts w:ascii="Arial" w:hAnsi="Arial"/>
          <w:sz w:val="22"/>
        </w:rPr>
        <w:t xml:space="preserve">la représentait un risque trop élevé pour </w:t>
      </w:r>
      <w:r w:rsidRPr="001B4D2B">
        <w:rPr>
          <w:rFonts w:ascii="Arial" w:hAnsi="Arial"/>
          <w:sz w:val="22"/>
        </w:rPr>
        <w:t xml:space="preserve">la sécurité des pilotes </w:t>
      </w:r>
      <w:r>
        <w:rPr>
          <w:rFonts w:ascii="Arial" w:hAnsi="Arial"/>
          <w:sz w:val="22"/>
        </w:rPr>
        <w:t xml:space="preserve">et </w:t>
      </w:r>
      <w:r w:rsidRPr="001B4D2B">
        <w:rPr>
          <w:rFonts w:ascii="Arial" w:hAnsi="Arial"/>
          <w:sz w:val="22"/>
        </w:rPr>
        <w:t xml:space="preserve">rendait indispensable le reprofilage de la chaussée sur une superficie de 3 000 m² ainsi que le rétablissement de </w:t>
      </w:r>
      <w:r>
        <w:rPr>
          <w:rFonts w:ascii="Arial" w:hAnsi="Arial"/>
          <w:sz w:val="22"/>
        </w:rPr>
        <w:t xml:space="preserve">son </w:t>
      </w:r>
      <w:r w:rsidRPr="001B4D2B">
        <w:rPr>
          <w:rFonts w:ascii="Arial" w:hAnsi="Arial"/>
          <w:sz w:val="22"/>
        </w:rPr>
        <w:t>adhérence.</w:t>
      </w:r>
    </w:p>
    <w:p w:rsidR="007D3584" w:rsidRPr="001B4D2B" w:rsidRDefault="007D3584" w:rsidP="0006091C">
      <w:pPr>
        <w:autoSpaceDE w:val="0"/>
        <w:autoSpaceDN w:val="0"/>
        <w:adjustRightInd w:val="0"/>
        <w:spacing w:after="200" w:line="360" w:lineRule="auto"/>
        <w:jc w:val="both"/>
        <w:rPr>
          <w:rFonts w:ascii="Arial" w:hAnsi="Arial" w:cs="Arial"/>
          <w:b/>
          <w:sz w:val="22"/>
          <w:szCs w:val="22"/>
        </w:rPr>
      </w:pPr>
      <w:r w:rsidRPr="001B4D2B">
        <w:rPr>
          <w:rFonts w:ascii="Arial" w:hAnsi="Arial"/>
          <w:b/>
          <w:sz w:val="22"/>
        </w:rPr>
        <w:t>Le fraisage très fin permet de remettre la chaussée en état</w:t>
      </w:r>
    </w:p>
    <w:p w:rsidR="007D3584" w:rsidRPr="001B4D2B" w:rsidRDefault="007D3584" w:rsidP="0006091C">
      <w:pPr>
        <w:autoSpaceDE w:val="0"/>
        <w:autoSpaceDN w:val="0"/>
        <w:adjustRightInd w:val="0"/>
        <w:spacing w:after="200" w:line="360" w:lineRule="auto"/>
        <w:jc w:val="both"/>
        <w:rPr>
          <w:rFonts w:ascii="Arial" w:hAnsi="Arial" w:cs="Arial"/>
          <w:sz w:val="22"/>
          <w:szCs w:val="22"/>
        </w:rPr>
      </w:pPr>
      <w:r w:rsidRPr="001B4D2B">
        <w:rPr>
          <w:rFonts w:ascii="Arial" w:hAnsi="Arial"/>
          <w:sz w:val="22"/>
        </w:rPr>
        <w:t>Ce</w:t>
      </w:r>
      <w:r>
        <w:rPr>
          <w:rFonts w:ascii="Arial" w:hAnsi="Arial"/>
          <w:sz w:val="22"/>
        </w:rPr>
        <w:t xml:space="preserve"> cas de figure est l’une des </w:t>
      </w:r>
      <w:r w:rsidRPr="001B4D2B">
        <w:rPr>
          <w:rFonts w:ascii="Arial" w:hAnsi="Arial"/>
          <w:sz w:val="22"/>
        </w:rPr>
        <w:t>application</w:t>
      </w:r>
      <w:r>
        <w:rPr>
          <w:rFonts w:ascii="Arial" w:hAnsi="Arial"/>
          <w:sz w:val="22"/>
        </w:rPr>
        <w:t>s</w:t>
      </w:r>
      <w:r w:rsidRPr="001B4D2B">
        <w:rPr>
          <w:rFonts w:ascii="Arial" w:hAnsi="Arial"/>
          <w:sz w:val="22"/>
        </w:rPr>
        <w:t xml:space="preserve"> classique</w:t>
      </w:r>
      <w:r>
        <w:rPr>
          <w:rFonts w:ascii="Arial" w:hAnsi="Arial"/>
          <w:sz w:val="22"/>
        </w:rPr>
        <w:t>s</w:t>
      </w:r>
      <w:r w:rsidRPr="001B4D2B">
        <w:rPr>
          <w:rFonts w:ascii="Arial" w:hAnsi="Arial"/>
          <w:sz w:val="22"/>
        </w:rPr>
        <w:t xml:space="preserve"> </w:t>
      </w:r>
      <w:r>
        <w:rPr>
          <w:rFonts w:ascii="Arial" w:hAnsi="Arial"/>
          <w:sz w:val="22"/>
        </w:rPr>
        <w:t>du</w:t>
      </w:r>
      <w:r w:rsidRPr="001B4D2B">
        <w:rPr>
          <w:rFonts w:ascii="Arial" w:hAnsi="Arial"/>
          <w:sz w:val="22"/>
        </w:rPr>
        <w:t xml:space="preserve"> fraisage très fin – et c’est pourquoi le prestataire de services de fraisage GMS a eu une fois de plus recours à cette technologie bien établie du leader du marché </w:t>
      </w:r>
      <w:r>
        <w:rPr>
          <w:rFonts w:ascii="Arial" w:hAnsi="Arial"/>
          <w:sz w:val="22"/>
        </w:rPr>
        <w:t xml:space="preserve">qu’est </w:t>
      </w:r>
      <w:r w:rsidRPr="001B4D2B">
        <w:rPr>
          <w:rFonts w:ascii="Arial" w:hAnsi="Arial"/>
          <w:sz w:val="22"/>
        </w:rPr>
        <w:t>Wirtgen. Le fraisage très fin permet d’éliminer les déformations superficielles de la chaussée et de produire des surfaces planes et uniformes.</w:t>
      </w:r>
    </w:p>
    <w:p w:rsidR="007D3584" w:rsidRPr="001B4D2B" w:rsidRDefault="007D3584" w:rsidP="0006091C">
      <w:pPr>
        <w:autoSpaceDE w:val="0"/>
        <w:autoSpaceDN w:val="0"/>
        <w:adjustRightInd w:val="0"/>
        <w:spacing w:after="200" w:line="360" w:lineRule="auto"/>
        <w:jc w:val="both"/>
        <w:rPr>
          <w:rFonts w:ascii="Arial" w:hAnsi="Arial" w:cs="Arial"/>
          <w:sz w:val="22"/>
          <w:szCs w:val="22"/>
        </w:rPr>
      </w:pPr>
      <w:r w:rsidRPr="001B4D2B">
        <w:rPr>
          <w:rFonts w:ascii="Arial" w:hAnsi="Arial"/>
          <w:sz w:val="22"/>
        </w:rPr>
        <w:t xml:space="preserve">« Nous avons opté pour une fraiseuse à froid Wirtgen W 210i équipée d’un tambour de fraisage très fin FCS </w:t>
      </w:r>
      <w:r>
        <w:rPr>
          <w:rFonts w:ascii="Arial" w:hAnsi="Arial"/>
          <w:sz w:val="22"/>
        </w:rPr>
        <w:t>de type</w:t>
      </w:r>
      <w:r w:rsidRPr="001B4D2B">
        <w:rPr>
          <w:rFonts w:ascii="Arial" w:hAnsi="Arial"/>
          <w:sz w:val="22"/>
        </w:rPr>
        <w:t xml:space="preserve"> LA 6x2. Contrairement à un tambour de fraisage standard, ce tambour est muni de 672 pics de fraisage au lieu de 168 », explique Ernst </w:t>
      </w:r>
      <w:proofErr w:type="spellStart"/>
      <w:r w:rsidRPr="001B4D2B">
        <w:rPr>
          <w:rFonts w:ascii="Arial" w:hAnsi="Arial"/>
          <w:sz w:val="22"/>
        </w:rPr>
        <w:t>Kugel</w:t>
      </w:r>
      <w:proofErr w:type="spellEnd"/>
      <w:r w:rsidRPr="001B4D2B">
        <w:rPr>
          <w:rFonts w:ascii="Arial" w:hAnsi="Arial"/>
          <w:sz w:val="22"/>
        </w:rPr>
        <w:t xml:space="preserve">, chef de chantier chez GMS. Contrairement aux tambours de fraisage standard, </w:t>
      </w:r>
      <w:r w:rsidRPr="001B4D2B">
        <w:rPr>
          <w:rFonts w:ascii="Arial" w:hAnsi="Arial"/>
          <w:sz w:val="22"/>
        </w:rPr>
        <w:lastRenderedPageBreak/>
        <w:t xml:space="preserve">les tambours de fraisage très fin – </w:t>
      </w:r>
      <w:r>
        <w:rPr>
          <w:rFonts w:ascii="Arial" w:hAnsi="Arial"/>
          <w:sz w:val="22"/>
        </w:rPr>
        <w:t>aussi appelés</w:t>
      </w:r>
      <w:r w:rsidRPr="001B4D2B">
        <w:rPr>
          <w:rFonts w:ascii="Arial" w:hAnsi="Arial"/>
          <w:sz w:val="22"/>
        </w:rPr>
        <w:t xml:space="preserve"> tambours de fraisage </w:t>
      </w:r>
      <w:r>
        <w:rPr>
          <w:rFonts w:ascii="Arial" w:hAnsi="Arial"/>
          <w:sz w:val="22"/>
        </w:rPr>
        <w:t xml:space="preserve">micro-fin </w:t>
      </w:r>
      <w:r w:rsidRPr="001B4D2B">
        <w:rPr>
          <w:rFonts w:ascii="Arial" w:hAnsi="Arial"/>
          <w:sz w:val="22"/>
        </w:rPr>
        <w:t xml:space="preserve">– présentent un écartement des pics inférieur à </w:t>
      </w:r>
      <w:smartTag w:uri="urn:schemas-microsoft-com:office:smarttags" w:element="metricconverter">
        <w:smartTagPr>
          <w:attr w:name="ProductID" w:val="6 mm"/>
        </w:smartTagPr>
        <w:r w:rsidRPr="001B4D2B">
          <w:rPr>
            <w:rFonts w:ascii="Arial" w:hAnsi="Arial"/>
            <w:sz w:val="22"/>
          </w:rPr>
          <w:t>6 mm</w:t>
        </w:r>
      </w:smartTag>
      <w:r w:rsidRPr="001B4D2B">
        <w:rPr>
          <w:rFonts w:ascii="Arial" w:hAnsi="Arial"/>
          <w:sz w:val="22"/>
        </w:rPr>
        <w:t xml:space="preserve">, ce qui leur permet de réaliser une surface très finement structurée sur une profondeur de fraisage maximum de </w:t>
      </w:r>
      <w:smartTag w:uri="urn:schemas-microsoft-com:office:smarttags" w:element="metricconverter">
        <w:smartTagPr>
          <w:attr w:name="ProductID" w:val="3 cm"/>
        </w:smartTagPr>
        <w:r w:rsidRPr="001B4D2B">
          <w:rPr>
            <w:rFonts w:ascii="Arial" w:hAnsi="Arial"/>
            <w:sz w:val="22"/>
          </w:rPr>
          <w:t>3 cm</w:t>
        </w:r>
      </w:smartTag>
      <w:r w:rsidRPr="001B4D2B">
        <w:rPr>
          <w:rFonts w:ascii="Arial" w:hAnsi="Arial"/>
          <w:sz w:val="22"/>
        </w:rPr>
        <w:t xml:space="preserve">. </w:t>
      </w:r>
    </w:p>
    <w:p w:rsidR="007D3584" w:rsidRPr="001B4D2B" w:rsidRDefault="007D3584" w:rsidP="0006091C">
      <w:pPr>
        <w:autoSpaceDE w:val="0"/>
        <w:autoSpaceDN w:val="0"/>
        <w:adjustRightInd w:val="0"/>
        <w:spacing w:after="200" w:line="360" w:lineRule="auto"/>
        <w:jc w:val="both"/>
        <w:rPr>
          <w:rFonts w:ascii="Arial" w:hAnsi="Arial" w:cs="Arial"/>
          <w:b/>
          <w:sz w:val="22"/>
          <w:szCs w:val="22"/>
        </w:rPr>
      </w:pPr>
      <w:r w:rsidRPr="001B4D2B">
        <w:rPr>
          <w:rFonts w:ascii="Arial" w:hAnsi="Arial"/>
          <w:b/>
          <w:sz w:val="22"/>
        </w:rPr>
        <w:t xml:space="preserve">Grande </w:t>
      </w:r>
      <w:r>
        <w:rPr>
          <w:rFonts w:ascii="Arial" w:hAnsi="Arial"/>
          <w:b/>
          <w:sz w:val="22"/>
        </w:rPr>
        <w:t>flexibilité</w:t>
      </w:r>
      <w:r w:rsidRPr="001B4D2B">
        <w:rPr>
          <w:rFonts w:ascii="Arial" w:hAnsi="Arial"/>
          <w:b/>
          <w:sz w:val="22"/>
        </w:rPr>
        <w:t xml:space="preserve"> grâce au système FCS</w:t>
      </w:r>
    </w:p>
    <w:p w:rsidR="007D3584" w:rsidRPr="001B4D2B" w:rsidRDefault="007D3584" w:rsidP="0006091C">
      <w:pPr>
        <w:autoSpaceDE w:val="0"/>
        <w:autoSpaceDN w:val="0"/>
        <w:adjustRightInd w:val="0"/>
        <w:spacing w:after="200" w:line="360" w:lineRule="auto"/>
        <w:jc w:val="both"/>
        <w:rPr>
          <w:rFonts w:ascii="Arial" w:hAnsi="Arial" w:cs="Arial"/>
          <w:sz w:val="22"/>
          <w:szCs w:val="22"/>
        </w:rPr>
      </w:pPr>
      <w:r w:rsidRPr="001B4D2B">
        <w:rPr>
          <w:rFonts w:ascii="Arial" w:hAnsi="Arial"/>
          <w:sz w:val="22"/>
        </w:rPr>
        <w:t xml:space="preserve">Par ailleurs, Wirtgen propose avec son « Flexible Cutter System », abrégé FCS, une solution idéale pour changer, rapidement et en seulement quelques manipulations, les tambours de fraisage présentant différents écartements des pics ou différentes largeurs de travail pour répondre à diverses applications. Un avantage de taille et un facteur essentiel pour l’efficacité du fonctionnement des grandes fraiseuses, ainsi que l’affirme Torsten Meyer, gérant de GMS : « Pour nous, il est essentiel que les machines que nous mettons en œuvre soient polyvalentes afin de les rentabiliser au maximum. » </w:t>
      </w:r>
    </w:p>
    <w:p w:rsidR="007D3584" w:rsidRPr="001B4D2B" w:rsidRDefault="007D3584" w:rsidP="0006091C">
      <w:pPr>
        <w:autoSpaceDE w:val="0"/>
        <w:autoSpaceDN w:val="0"/>
        <w:adjustRightInd w:val="0"/>
        <w:spacing w:after="200" w:line="360" w:lineRule="auto"/>
        <w:jc w:val="both"/>
        <w:rPr>
          <w:rFonts w:ascii="Arial" w:hAnsi="Arial" w:cs="Arial"/>
          <w:sz w:val="22"/>
          <w:szCs w:val="22"/>
        </w:rPr>
      </w:pPr>
      <w:r w:rsidRPr="001B4D2B">
        <w:rPr>
          <w:rFonts w:ascii="Arial" w:hAnsi="Arial"/>
          <w:sz w:val="22"/>
        </w:rPr>
        <w:t xml:space="preserve">Et cela fut le cas pour la réfection du </w:t>
      </w:r>
      <w:r>
        <w:rPr>
          <w:rFonts w:ascii="Arial" w:hAnsi="Arial"/>
          <w:sz w:val="22"/>
        </w:rPr>
        <w:t xml:space="preserve">circuit </w:t>
      </w:r>
      <w:r w:rsidRPr="001B4D2B">
        <w:rPr>
          <w:rFonts w:ascii="Arial" w:hAnsi="Arial"/>
          <w:sz w:val="22"/>
        </w:rPr>
        <w:t xml:space="preserve">TT </w:t>
      </w:r>
      <w:r>
        <w:rPr>
          <w:rFonts w:ascii="Arial" w:hAnsi="Arial"/>
          <w:sz w:val="22"/>
        </w:rPr>
        <w:t>d’</w:t>
      </w:r>
      <w:r w:rsidRPr="001B4D2B">
        <w:rPr>
          <w:rFonts w:ascii="Arial" w:hAnsi="Arial"/>
          <w:sz w:val="22"/>
        </w:rPr>
        <w:t xml:space="preserve">Assen. Sur ce chantier, GMS a eu en outre recours au système de nivellement Multiplex, particulièrement bien adapté aux travaux de fraisage fin pour mesurer les irrégularités </w:t>
      </w:r>
      <w:r>
        <w:rPr>
          <w:rFonts w:ascii="Arial" w:hAnsi="Arial"/>
          <w:sz w:val="22"/>
        </w:rPr>
        <w:t xml:space="preserve">de très grande </w:t>
      </w:r>
      <w:r w:rsidRPr="001B4D2B">
        <w:rPr>
          <w:rFonts w:ascii="Arial" w:hAnsi="Arial"/>
          <w:sz w:val="22"/>
        </w:rPr>
        <w:t xml:space="preserve">longueur et combinant plusieurs palpeurs sur un ou deux côtés de la machine (p. ex. palpeur à câble, à ultrasons, cylindrique). </w:t>
      </w:r>
      <w:r>
        <w:rPr>
          <w:rFonts w:ascii="Arial" w:hAnsi="Arial"/>
          <w:sz w:val="22"/>
        </w:rPr>
        <w:t xml:space="preserve">La valeur moyenne </w:t>
      </w:r>
      <w:r w:rsidRPr="001B4D2B">
        <w:rPr>
          <w:rFonts w:ascii="Arial" w:hAnsi="Arial"/>
          <w:sz w:val="22"/>
        </w:rPr>
        <w:t xml:space="preserve">des mesures </w:t>
      </w:r>
      <w:r>
        <w:rPr>
          <w:rFonts w:ascii="Arial" w:hAnsi="Arial"/>
          <w:sz w:val="22"/>
        </w:rPr>
        <w:t>effectuées par les</w:t>
      </w:r>
      <w:r w:rsidRPr="001B4D2B">
        <w:rPr>
          <w:rFonts w:ascii="Arial" w:hAnsi="Arial"/>
          <w:sz w:val="22"/>
        </w:rPr>
        <w:t xml:space="preserve"> palpeurs </w:t>
      </w:r>
      <w:r>
        <w:rPr>
          <w:rFonts w:ascii="Arial" w:hAnsi="Arial"/>
          <w:sz w:val="22"/>
        </w:rPr>
        <w:t>permet de c</w:t>
      </w:r>
      <w:r w:rsidRPr="001B4D2B">
        <w:rPr>
          <w:rFonts w:ascii="Arial" w:hAnsi="Arial"/>
          <w:sz w:val="22"/>
        </w:rPr>
        <w:t>alcule</w:t>
      </w:r>
      <w:r>
        <w:rPr>
          <w:rFonts w:ascii="Arial" w:hAnsi="Arial"/>
          <w:sz w:val="22"/>
        </w:rPr>
        <w:t>r</w:t>
      </w:r>
      <w:r w:rsidRPr="001B4D2B">
        <w:rPr>
          <w:rFonts w:ascii="Arial" w:hAnsi="Arial"/>
          <w:sz w:val="22"/>
        </w:rPr>
        <w:t xml:space="preserve"> avec précision la profondeur actuelle de fraisage</w:t>
      </w:r>
      <w:r>
        <w:rPr>
          <w:rFonts w:ascii="Arial" w:hAnsi="Arial"/>
          <w:sz w:val="22"/>
        </w:rPr>
        <w:t xml:space="preserve">, </w:t>
      </w:r>
      <w:r w:rsidRPr="001B4D2B">
        <w:rPr>
          <w:rFonts w:ascii="Arial" w:hAnsi="Arial"/>
          <w:sz w:val="22"/>
        </w:rPr>
        <w:t xml:space="preserve">de compenser </w:t>
      </w:r>
      <w:r>
        <w:rPr>
          <w:rFonts w:ascii="Arial" w:hAnsi="Arial"/>
          <w:sz w:val="22"/>
        </w:rPr>
        <w:t xml:space="preserve">ainsi </w:t>
      </w:r>
      <w:r w:rsidRPr="001B4D2B">
        <w:rPr>
          <w:rFonts w:ascii="Arial" w:hAnsi="Arial"/>
          <w:sz w:val="22"/>
        </w:rPr>
        <w:t xml:space="preserve">parfaitement les ondulations longitudinales et donc d’obtenir </w:t>
      </w:r>
      <w:r>
        <w:rPr>
          <w:rFonts w:ascii="Arial" w:hAnsi="Arial"/>
          <w:sz w:val="22"/>
        </w:rPr>
        <w:t xml:space="preserve">un </w:t>
      </w:r>
      <w:r w:rsidRPr="001B4D2B">
        <w:rPr>
          <w:rFonts w:ascii="Arial" w:hAnsi="Arial"/>
          <w:sz w:val="22"/>
        </w:rPr>
        <w:t xml:space="preserve">nivellement de haute précision. Ernst </w:t>
      </w:r>
      <w:proofErr w:type="spellStart"/>
      <w:r w:rsidRPr="001B4D2B">
        <w:rPr>
          <w:rFonts w:ascii="Arial" w:hAnsi="Arial"/>
          <w:sz w:val="22"/>
        </w:rPr>
        <w:t>Kugel</w:t>
      </w:r>
      <w:proofErr w:type="spellEnd"/>
      <w:r w:rsidRPr="001B4D2B">
        <w:rPr>
          <w:rFonts w:ascii="Arial" w:hAnsi="Arial"/>
          <w:sz w:val="22"/>
        </w:rPr>
        <w:t xml:space="preserve">, chef de chantier, se montre entièrement satisfait de la planéité : « La qualité de la surface de la chaussée est excellente, nous n’avons plus observé aucune irrégularité. » </w:t>
      </w:r>
    </w:p>
    <w:p w:rsidR="007D3584" w:rsidRPr="001B4D2B" w:rsidRDefault="007D3584" w:rsidP="0006091C">
      <w:pPr>
        <w:autoSpaceDE w:val="0"/>
        <w:autoSpaceDN w:val="0"/>
        <w:adjustRightInd w:val="0"/>
        <w:spacing w:after="200" w:line="360" w:lineRule="auto"/>
        <w:jc w:val="both"/>
        <w:rPr>
          <w:rFonts w:ascii="Arial" w:hAnsi="Arial" w:cs="Arial"/>
          <w:b/>
          <w:sz w:val="22"/>
          <w:szCs w:val="22"/>
        </w:rPr>
      </w:pPr>
      <w:r w:rsidRPr="001B4D2B">
        <w:rPr>
          <w:rFonts w:ascii="Arial" w:hAnsi="Arial"/>
          <w:b/>
          <w:sz w:val="22"/>
        </w:rPr>
        <w:t xml:space="preserve">Le système OCS pour une </w:t>
      </w:r>
      <w:r>
        <w:rPr>
          <w:rFonts w:ascii="Arial" w:hAnsi="Arial"/>
          <w:b/>
          <w:sz w:val="22"/>
        </w:rPr>
        <w:t>efficacité</w:t>
      </w:r>
      <w:r w:rsidRPr="001B4D2B">
        <w:rPr>
          <w:rFonts w:ascii="Arial" w:hAnsi="Arial"/>
          <w:b/>
          <w:sz w:val="22"/>
        </w:rPr>
        <w:t xml:space="preserve"> accrue</w:t>
      </w:r>
    </w:p>
    <w:p w:rsidR="007D3584" w:rsidRPr="001B4D2B" w:rsidRDefault="007D3584" w:rsidP="0006091C">
      <w:pPr>
        <w:autoSpaceDE w:val="0"/>
        <w:autoSpaceDN w:val="0"/>
        <w:adjustRightInd w:val="0"/>
        <w:spacing w:after="200" w:line="360" w:lineRule="auto"/>
        <w:jc w:val="both"/>
        <w:rPr>
          <w:rFonts w:ascii="Arial" w:hAnsi="Arial" w:cs="Arial"/>
          <w:sz w:val="22"/>
          <w:szCs w:val="22"/>
        </w:rPr>
      </w:pPr>
      <w:r w:rsidRPr="001B4D2B">
        <w:rPr>
          <w:rFonts w:ascii="Arial" w:hAnsi="Arial"/>
          <w:sz w:val="22"/>
        </w:rPr>
        <w:t>Bien entendu, il ne suffit pas d’avoir la technologie d’application adaptée, il faut aussi la fraiseuse à froid appropriée. GMS a misé sur la Wirtgen W 210i dotée de l’innovant « </w:t>
      </w:r>
      <w:proofErr w:type="spellStart"/>
      <w:r w:rsidRPr="001B4D2B">
        <w:rPr>
          <w:rFonts w:ascii="Arial" w:hAnsi="Arial"/>
          <w:sz w:val="22"/>
        </w:rPr>
        <w:t>Operator</w:t>
      </w:r>
      <w:proofErr w:type="spellEnd"/>
      <w:r w:rsidRPr="001B4D2B">
        <w:rPr>
          <w:rFonts w:ascii="Arial" w:hAnsi="Arial"/>
          <w:sz w:val="22"/>
        </w:rPr>
        <w:t xml:space="preserve"> </w:t>
      </w:r>
      <w:proofErr w:type="spellStart"/>
      <w:r w:rsidRPr="001B4D2B">
        <w:rPr>
          <w:rFonts w:ascii="Arial" w:hAnsi="Arial"/>
          <w:sz w:val="22"/>
        </w:rPr>
        <w:t>Comfort</w:t>
      </w:r>
      <w:proofErr w:type="spellEnd"/>
      <w:r w:rsidRPr="001B4D2B">
        <w:rPr>
          <w:rFonts w:ascii="Arial" w:hAnsi="Arial"/>
          <w:sz w:val="22"/>
        </w:rPr>
        <w:t xml:space="preserve"> System », abrégé OCS. Ce système assure un confort de conduite </w:t>
      </w:r>
      <w:r w:rsidRPr="001B4D2B">
        <w:rPr>
          <w:rFonts w:ascii="Arial" w:hAnsi="Arial"/>
          <w:sz w:val="22"/>
        </w:rPr>
        <w:lastRenderedPageBreak/>
        <w:t>exceptionnel couplé à une très grande simplicité d’utilisation de la machine. L’élément clé de l’OCS en est le poste de conduite qui peut être dé</w:t>
      </w:r>
      <w:r>
        <w:rPr>
          <w:rFonts w:ascii="Arial" w:hAnsi="Arial"/>
          <w:sz w:val="22"/>
        </w:rPr>
        <w:t>placé</w:t>
      </w:r>
      <w:r w:rsidRPr="001B4D2B">
        <w:rPr>
          <w:rFonts w:ascii="Arial" w:hAnsi="Arial"/>
          <w:sz w:val="22"/>
        </w:rPr>
        <w:t xml:space="preserve"> et pivoté par commande hydraulique, et qui permet donc de toujours placer le conducteur, rapidement et en toute efficacité, </w:t>
      </w:r>
      <w:r>
        <w:rPr>
          <w:rFonts w:ascii="Arial" w:hAnsi="Arial"/>
          <w:sz w:val="22"/>
        </w:rPr>
        <w:t>dans la</w:t>
      </w:r>
      <w:r w:rsidRPr="001B4D2B">
        <w:rPr>
          <w:rFonts w:ascii="Arial" w:hAnsi="Arial"/>
          <w:sz w:val="22"/>
        </w:rPr>
        <w:t xml:space="preserve"> position de visibilité optimale. La grande qualité de l’équipement intérieur du poste de conduite est à même de combler toutes les attentes : « transmission vidéo, manette de commande de précision et climatisation performante assurent les meilleures conditions de travail par tout temps », </w:t>
      </w:r>
      <w:r>
        <w:rPr>
          <w:rFonts w:ascii="Arial" w:hAnsi="Arial"/>
          <w:sz w:val="22"/>
        </w:rPr>
        <w:t>résume</w:t>
      </w:r>
      <w:r w:rsidRPr="001B4D2B">
        <w:rPr>
          <w:rFonts w:ascii="Arial" w:hAnsi="Arial"/>
          <w:sz w:val="22"/>
        </w:rPr>
        <w:t xml:space="preserve"> Jürgen </w:t>
      </w:r>
      <w:proofErr w:type="spellStart"/>
      <w:r w:rsidRPr="001B4D2B">
        <w:rPr>
          <w:rFonts w:ascii="Arial" w:hAnsi="Arial"/>
          <w:sz w:val="22"/>
        </w:rPr>
        <w:t>Dielefeld</w:t>
      </w:r>
      <w:proofErr w:type="spellEnd"/>
      <w:r w:rsidRPr="001B4D2B">
        <w:rPr>
          <w:rFonts w:ascii="Arial" w:hAnsi="Arial"/>
          <w:sz w:val="22"/>
        </w:rPr>
        <w:t>, conducteur, soulignant les atouts de l’« </w:t>
      </w:r>
      <w:proofErr w:type="spellStart"/>
      <w:r w:rsidRPr="001B4D2B">
        <w:rPr>
          <w:rFonts w:ascii="Arial" w:hAnsi="Arial"/>
          <w:sz w:val="22"/>
        </w:rPr>
        <w:t>Operator</w:t>
      </w:r>
      <w:proofErr w:type="spellEnd"/>
      <w:r w:rsidRPr="001B4D2B">
        <w:rPr>
          <w:rFonts w:ascii="Arial" w:hAnsi="Arial"/>
          <w:sz w:val="22"/>
        </w:rPr>
        <w:t xml:space="preserve"> </w:t>
      </w:r>
      <w:proofErr w:type="spellStart"/>
      <w:r w:rsidRPr="001B4D2B">
        <w:rPr>
          <w:rFonts w:ascii="Arial" w:hAnsi="Arial"/>
          <w:sz w:val="22"/>
        </w:rPr>
        <w:t>Comfort</w:t>
      </w:r>
      <w:proofErr w:type="spellEnd"/>
      <w:r w:rsidRPr="001B4D2B">
        <w:rPr>
          <w:rFonts w:ascii="Arial" w:hAnsi="Arial"/>
          <w:sz w:val="22"/>
        </w:rPr>
        <w:t xml:space="preserve"> System ». </w:t>
      </w:r>
    </w:p>
    <w:p w:rsidR="007D3584" w:rsidRPr="001B4D2B" w:rsidRDefault="007D3584" w:rsidP="0006091C">
      <w:pPr>
        <w:autoSpaceDE w:val="0"/>
        <w:autoSpaceDN w:val="0"/>
        <w:adjustRightInd w:val="0"/>
        <w:spacing w:after="200" w:line="360" w:lineRule="auto"/>
        <w:jc w:val="both"/>
        <w:rPr>
          <w:rFonts w:ascii="Arial" w:hAnsi="Arial" w:cs="Arial"/>
          <w:sz w:val="22"/>
          <w:szCs w:val="22"/>
        </w:rPr>
      </w:pPr>
      <w:r w:rsidRPr="001B4D2B">
        <w:rPr>
          <w:rFonts w:ascii="Arial" w:hAnsi="Arial"/>
          <w:sz w:val="22"/>
        </w:rPr>
        <w:t xml:space="preserve">Ainsi, </w:t>
      </w:r>
      <w:r>
        <w:rPr>
          <w:rFonts w:ascii="Arial" w:hAnsi="Arial"/>
          <w:sz w:val="22"/>
        </w:rPr>
        <w:t xml:space="preserve">au final, </w:t>
      </w:r>
      <w:r w:rsidRPr="001B4D2B">
        <w:rPr>
          <w:rFonts w:ascii="Arial" w:hAnsi="Arial"/>
          <w:sz w:val="22"/>
        </w:rPr>
        <w:t xml:space="preserve">grâce aux équipements haut de gamme, aux innovations technologiques et à </w:t>
      </w:r>
      <w:r>
        <w:rPr>
          <w:rFonts w:ascii="Arial" w:hAnsi="Arial"/>
          <w:sz w:val="22"/>
        </w:rPr>
        <w:t xml:space="preserve">la </w:t>
      </w:r>
      <w:r w:rsidRPr="001B4D2B">
        <w:rPr>
          <w:rFonts w:ascii="Arial" w:hAnsi="Arial"/>
          <w:sz w:val="22"/>
        </w:rPr>
        <w:t xml:space="preserve">grande concentration de tous les </w:t>
      </w:r>
      <w:r>
        <w:rPr>
          <w:rFonts w:ascii="Arial" w:hAnsi="Arial"/>
          <w:sz w:val="22"/>
        </w:rPr>
        <w:t>intervenants</w:t>
      </w:r>
      <w:r w:rsidRPr="001B4D2B">
        <w:rPr>
          <w:rFonts w:ascii="Arial" w:hAnsi="Arial"/>
          <w:sz w:val="22"/>
        </w:rPr>
        <w:t xml:space="preserve"> sur le chantier, la piste du circuit de moto a pu retrouver l’adhérence requise. « Nous avons pu mener les travaux de réfection sans vraiment perturber l’activité du circuit », se félicite Ernst </w:t>
      </w:r>
      <w:proofErr w:type="spellStart"/>
      <w:r w:rsidRPr="001B4D2B">
        <w:rPr>
          <w:rFonts w:ascii="Arial" w:hAnsi="Arial"/>
          <w:sz w:val="22"/>
        </w:rPr>
        <w:t>Kugel</w:t>
      </w:r>
      <w:proofErr w:type="spellEnd"/>
      <w:r w:rsidRPr="001B4D2B">
        <w:rPr>
          <w:rFonts w:ascii="Arial" w:hAnsi="Arial"/>
          <w:sz w:val="22"/>
        </w:rPr>
        <w:t>, chef de chantier.</w:t>
      </w:r>
    </w:p>
    <w:p w:rsidR="007D3584" w:rsidRPr="001B4D2B" w:rsidRDefault="007D3584" w:rsidP="00CA6B00">
      <w:pPr>
        <w:pStyle w:val="Pressetext11pt"/>
        <w:jc w:val="center"/>
        <w:rPr>
          <w:rFonts w:ascii="Arial" w:hAnsi="Arial"/>
        </w:rPr>
      </w:pPr>
      <w:r w:rsidRPr="001B4D2B">
        <w:rPr>
          <w:rFonts w:ascii="Arial" w:hAnsi="Arial"/>
        </w:rPr>
        <w:t>--------</w:t>
      </w:r>
    </w:p>
    <w:p w:rsidR="007D3584" w:rsidRPr="001B4D2B" w:rsidRDefault="007D3584" w:rsidP="0054223F">
      <w:pPr>
        <w:pStyle w:val="Pressetext11pt"/>
        <w:rPr>
          <w:rFonts w:ascii="Arial" w:hAnsi="Arial"/>
          <w:b/>
        </w:rPr>
      </w:pPr>
      <w:proofErr w:type="spellStart"/>
      <w:r w:rsidRPr="001B4D2B">
        <w:rPr>
          <w:rFonts w:ascii="Arial" w:hAnsi="Arial"/>
          <w:b/>
        </w:rPr>
        <w:t>Fotos</w:t>
      </w:r>
      <w:proofErr w:type="spellEnd"/>
      <w:r w:rsidRPr="001B4D2B">
        <w:rPr>
          <w:rFonts w:ascii="Arial" w:hAnsi="Arial"/>
          <w:b/>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7D3584" w:rsidRPr="001B4D2B" w:rsidTr="00C275FD">
        <w:trPr>
          <w:trHeight w:val="2492"/>
        </w:trPr>
        <w:tc>
          <w:tcPr>
            <w:tcW w:w="3085" w:type="dxa"/>
          </w:tcPr>
          <w:p w:rsidR="007D3584" w:rsidRPr="001B4D2B" w:rsidRDefault="007D3584" w:rsidP="00A64075">
            <w:pPr>
              <w:rPr>
                <w:rFonts w:ascii="Arial" w:hAnsi="Arial" w:cs="Arial"/>
                <w:szCs w:val="24"/>
              </w:rPr>
            </w:pPr>
          </w:p>
          <w:p w:rsidR="007D3584" w:rsidRPr="001B4D2B" w:rsidRDefault="00D45A96" w:rsidP="00A64075">
            <w:pPr>
              <w:rPr>
                <w:rFonts w:ascii="Arial" w:hAnsi="Arial" w:cs="Arial"/>
                <w:szCs w:val="24"/>
              </w:rPr>
            </w:pPr>
            <w:r>
              <w:rPr>
                <w:rFonts w:ascii="Arial" w:hAnsi="Arial" w:cs="Arial"/>
                <w:noProof/>
                <w:szCs w:val="24"/>
                <w:lang w:val="de-DE" w:eastAsia="de-DE"/>
              </w:rPr>
              <w:drawing>
                <wp:inline distT="0" distB="0" distL="0" distR="0" wp14:anchorId="1FF921EA" wp14:editId="3396DD0F">
                  <wp:extent cx="1804670" cy="120078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4670" cy="1200785"/>
                          </a:xfrm>
                          <a:prstGeom prst="rect">
                            <a:avLst/>
                          </a:prstGeom>
                          <a:noFill/>
                        </pic:spPr>
                      </pic:pic>
                    </a:graphicData>
                  </a:graphic>
                </wp:inline>
              </w:drawing>
            </w:r>
          </w:p>
          <w:p w:rsidR="007D3584" w:rsidRPr="001B4D2B" w:rsidRDefault="007D3584" w:rsidP="00A64075">
            <w:pPr>
              <w:rPr>
                <w:rFonts w:ascii="Arial" w:hAnsi="Arial" w:cs="Arial"/>
                <w:sz w:val="20"/>
              </w:rPr>
            </w:pPr>
          </w:p>
        </w:tc>
        <w:tc>
          <w:tcPr>
            <w:tcW w:w="5528" w:type="dxa"/>
          </w:tcPr>
          <w:p w:rsidR="007D3584" w:rsidRPr="001B4D2B" w:rsidRDefault="007D3584" w:rsidP="00E96512">
            <w:pPr>
              <w:rPr>
                <w:rFonts w:ascii="Arial" w:hAnsi="Arial" w:cs="Arial"/>
                <w:i/>
                <w:szCs w:val="22"/>
              </w:rPr>
            </w:pPr>
          </w:p>
          <w:p w:rsidR="007D3584" w:rsidRDefault="00D45A96" w:rsidP="002530DE">
            <w:pPr>
              <w:rPr>
                <w:rFonts w:ascii="Arial" w:hAnsi="Arial"/>
                <w:i/>
              </w:rPr>
            </w:pPr>
            <w:r w:rsidRPr="00D45A96">
              <w:rPr>
                <w:rFonts w:ascii="Arial" w:hAnsi="Arial"/>
                <w:i/>
                <w:sz w:val="22"/>
              </w:rPr>
              <w:t xml:space="preserve">W210i_00116 </w:t>
            </w:r>
          </w:p>
          <w:p w:rsidR="00D45A96" w:rsidRPr="001B4D2B" w:rsidRDefault="00D45A96" w:rsidP="002530DE">
            <w:pPr>
              <w:rPr>
                <w:rFonts w:ascii="Arial" w:hAnsi="Arial" w:cs="Arial"/>
                <w:i/>
                <w:szCs w:val="22"/>
              </w:rPr>
            </w:pPr>
          </w:p>
          <w:p w:rsidR="007D3584" w:rsidRPr="001B4D2B" w:rsidRDefault="007D3584" w:rsidP="00705284">
            <w:pPr>
              <w:rPr>
                <w:rFonts w:ascii="Arial" w:hAnsi="Arial" w:cs="Arial"/>
                <w:szCs w:val="22"/>
              </w:rPr>
            </w:pPr>
            <w:r w:rsidRPr="001B4D2B">
              <w:rPr>
                <w:rFonts w:ascii="Arial" w:hAnsi="Arial"/>
                <w:sz w:val="22"/>
              </w:rPr>
              <w:t xml:space="preserve">Avec une avance de 3 à max. 6 m/min, selon les </w:t>
            </w:r>
            <w:r>
              <w:rPr>
                <w:rFonts w:ascii="Arial" w:hAnsi="Arial"/>
                <w:sz w:val="22"/>
              </w:rPr>
              <w:t>exigences,</w:t>
            </w:r>
            <w:r w:rsidRPr="001B4D2B">
              <w:rPr>
                <w:rFonts w:ascii="Arial" w:hAnsi="Arial"/>
                <w:sz w:val="22"/>
              </w:rPr>
              <w:t xml:space="preserve"> la fraiseuse à froid Wirtgen W 210i a </w:t>
            </w:r>
            <w:proofErr w:type="spellStart"/>
            <w:r w:rsidRPr="001B4D2B">
              <w:rPr>
                <w:rFonts w:ascii="Arial" w:hAnsi="Arial"/>
                <w:sz w:val="22"/>
              </w:rPr>
              <w:t>reprofilé</w:t>
            </w:r>
            <w:proofErr w:type="spellEnd"/>
            <w:r w:rsidRPr="001B4D2B">
              <w:rPr>
                <w:rFonts w:ascii="Arial" w:hAnsi="Arial"/>
                <w:sz w:val="22"/>
              </w:rPr>
              <w:t xml:space="preserve"> rapidement et </w:t>
            </w:r>
            <w:proofErr w:type="spellStart"/>
            <w:r w:rsidRPr="001B4D2B">
              <w:rPr>
                <w:rFonts w:ascii="Arial" w:hAnsi="Arial"/>
                <w:sz w:val="22"/>
              </w:rPr>
              <w:t>fiablement</w:t>
            </w:r>
            <w:proofErr w:type="spellEnd"/>
            <w:r w:rsidRPr="001B4D2B">
              <w:rPr>
                <w:rFonts w:ascii="Arial" w:hAnsi="Arial"/>
                <w:sz w:val="22"/>
              </w:rPr>
              <w:t xml:space="preserve"> la ligne de départ et d’arrivée.</w:t>
            </w:r>
          </w:p>
          <w:p w:rsidR="007D3584" w:rsidRPr="001B4D2B" w:rsidRDefault="007D3584" w:rsidP="00705284">
            <w:pPr>
              <w:rPr>
                <w:rFonts w:ascii="Arial" w:hAnsi="Arial" w:cs="Arial"/>
                <w:i/>
                <w:szCs w:val="22"/>
              </w:rPr>
            </w:pPr>
          </w:p>
        </w:tc>
      </w:tr>
      <w:tr w:rsidR="007D3584" w:rsidRPr="001B4D2B" w:rsidTr="00C275FD">
        <w:trPr>
          <w:trHeight w:val="2492"/>
        </w:trPr>
        <w:tc>
          <w:tcPr>
            <w:tcW w:w="3085" w:type="dxa"/>
          </w:tcPr>
          <w:p w:rsidR="007D3584" w:rsidRPr="001B4D2B" w:rsidRDefault="007D3584" w:rsidP="00A64075">
            <w:pPr>
              <w:rPr>
                <w:rFonts w:ascii="Arial" w:hAnsi="Arial" w:cs="Arial"/>
                <w:szCs w:val="24"/>
              </w:rPr>
            </w:pPr>
          </w:p>
          <w:p w:rsidR="007D3584" w:rsidRPr="001B4D2B" w:rsidRDefault="00D45A96" w:rsidP="00A64075">
            <w:pPr>
              <w:rPr>
                <w:rFonts w:ascii="Arial" w:hAnsi="Arial" w:cs="Arial"/>
                <w:szCs w:val="24"/>
              </w:rPr>
            </w:pPr>
            <w:r>
              <w:rPr>
                <w:rFonts w:ascii="Arial" w:hAnsi="Arial" w:cs="Arial"/>
                <w:szCs w:val="24"/>
              </w:rPr>
              <w:t xml:space="preserve">        </w:t>
            </w:r>
            <w:r w:rsidRPr="00D45A96">
              <w:rPr>
                <w:rFonts w:ascii="Arial" w:hAnsi="Arial" w:cs="Arial"/>
                <w:noProof/>
                <w:szCs w:val="24"/>
                <w:lang w:val="de-DE" w:eastAsia="de-DE"/>
              </w:rPr>
              <w:drawing>
                <wp:inline distT="0" distB="0" distL="0" distR="0" wp14:anchorId="4FD898D2" wp14:editId="436B875B">
                  <wp:extent cx="1125638" cy="1690777"/>
                  <wp:effectExtent l="0" t="0" r="0" b="5080"/>
                  <wp:docPr id="8" name="Grafik 8" descr="R:\MT_CC\01 - Presse und Öffentlichkeitsarbeit\01 - Presseartikel\05_noch in Arbeit\TT Circuit Assen\W210i_00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T_CC\01 - Presse und Öffentlichkeitsarbeit\01 - Presseartikel\05_noch in Arbeit\TT Circuit Assen\W210i_0012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5443" cy="1690484"/>
                          </a:xfrm>
                          <a:prstGeom prst="rect">
                            <a:avLst/>
                          </a:prstGeom>
                          <a:noFill/>
                          <a:ln>
                            <a:noFill/>
                          </a:ln>
                        </pic:spPr>
                      </pic:pic>
                    </a:graphicData>
                  </a:graphic>
                </wp:inline>
              </w:drawing>
            </w:r>
          </w:p>
        </w:tc>
        <w:tc>
          <w:tcPr>
            <w:tcW w:w="5528" w:type="dxa"/>
          </w:tcPr>
          <w:p w:rsidR="007D3584" w:rsidRPr="001B4D2B" w:rsidRDefault="007D3584" w:rsidP="00E96512">
            <w:pPr>
              <w:rPr>
                <w:rFonts w:ascii="Arial" w:hAnsi="Arial" w:cs="Arial"/>
                <w:i/>
                <w:szCs w:val="22"/>
              </w:rPr>
            </w:pPr>
          </w:p>
          <w:p w:rsidR="00D45A96" w:rsidRDefault="00D45A96" w:rsidP="0085747F">
            <w:pPr>
              <w:spacing w:line="240" w:lineRule="atLeast"/>
              <w:ind w:right="140"/>
              <w:rPr>
                <w:rFonts w:ascii="Arial" w:hAnsi="Arial"/>
                <w:i/>
              </w:rPr>
            </w:pPr>
            <w:r w:rsidRPr="00D45A96">
              <w:rPr>
                <w:rFonts w:ascii="Arial" w:hAnsi="Arial"/>
                <w:i/>
                <w:sz w:val="22"/>
              </w:rPr>
              <w:t>W210i_00123</w:t>
            </w:r>
          </w:p>
          <w:p w:rsidR="007D3584" w:rsidRPr="001B4D2B" w:rsidRDefault="007D3584" w:rsidP="0085747F">
            <w:pPr>
              <w:spacing w:line="240" w:lineRule="atLeast"/>
              <w:ind w:right="140"/>
              <w:rPr>
                <w:rFonts w:ascii="Arial" w:hAnsi="Arial" w:cs="Arial"/>
                <w:szCs w:val="22"/>
              </w:rPr>
            </w:pPr>
            <w:r w:rsidRPr="001B4D2B">
              <w:rPr>
                <w:rFonts w:ascii="Arial" w:hAnsi="Arial"/>
                <w:i/>
                <w:sz w:val="22"/>
              </w:rPr>
              <w:t xml:space="preserve"> </w:t>
            </w:r>
          </w:p>
          <w:p w:rsidR="007D3584" w:rsidRPr="001B4D2B" w:rsidRDefault="007D3584" w:rsidP="006D76DB">
            <w:pPr>
              <w:tabs>
                <w:tab w:val="left" w:pos="5279"/>
              </w:tabs>
              <w:ind w:right="33"/>
              <w:rPr>
                <w:rFonts w:ascii="Arial" w:hAnsi="Arial" w:cs="Arial"/>
                <w:szCs w:val="22"/>
              </w:rPr>
            </w:pPr>
            <w:r w:rsidRPr="001B4D2B">
              <w:rPr>
                <w:rFonts w:ascii="Arial" w:hAnsi="Arial"/>
                <w:sz w:val="22"/>
              </w:rPr>
              <w:t>Le poste de conduite pouvant être dé</w:t>
            </w:r>
            <w:r>
              <w:rPr>
                <w:rFonts w:ascii="Arial" w:hAnsi="Arial"/>
                <w:sz w:val="22"/>
              </w:rPr>
              <w:t>plac</w:t>
            </w:r>
            <w:r w:rsidRPr="001B4D2B">
              <w:rPr>
                <w:rFonts w:ascii="Arial" w:hAnsi="Arial"/>
                <w:sz w:val="22"/>
              </w:rPr>
              <w:t xml:space="preserve">é aussi bien à droite qu’à gauche </w:t>
            </w:r>
            <w:r>
              <w:rPr>
                <w:rFonts w:ascii="Arial" w:hAnsi="Arial"/>
                <w:sz w:val="22"/>
              </w:rPr>
              <w:t xml:space="preserve">hors </w:t>
            </w:r>
            <w:r w:rsidRPr="001B4D2B">
              <w:rPr>
                <w:rFonts w:ascii="Arial" w:hAnsi="Arial"/>
                <w:sz w:val="22"/>
              </w:rPr>
              <w:t xml:space="preserve">du châssis, et pivoté dans toutes les </w:t>
            </w:r>
            <w:r>
              <w:rPr>
                <w:rFonts w:ascii="Arial" w:hAnsi="Arial"/>
                <w:sz w:val="22"/>
              </w:rPr>
              <w:t>directions</w:t>
            </w:r>
            <w:r w:rsidRPr="001B4D2B">
              <w:rPr>
                <w:rFonts w:ascii="Arial" w:hAnsi="Arial"/>
                <w:sz w:val="22"/>
              </w:rPr>
              <w:t xml:space="preserve"> de 110° dans les deux sens, le conducteur de la W 210i bénéficie à tout moment d’une vue optimale sur la zone de travail – même en marche arrière.   </w:t>
            </w:r>
          </w:p>
          <w:p w:rsidR="007D3584" w:rsidRPr="001B4D2B" w:rsidRDefault="007D3584" w:rsidP="0085747F">
            <w:pPr>
              <w:rPr>
                <w:rFonts w:ascii="Arial" w:hAnsi="Arial" w:cs="Arial"/>
                <w:szCs w:val="22"/>
              </w:rPr>
            </w:pPr>
          </w:p>
        </w:tc>
      </w:tr>
      <w:tr w:rsidR="007D3584" w:rsidRPr="001B4D2B" w:rsidTr="00C275FD">
        <w:trPr>
          <w:trHeight w:val="2492"/>
        </w:trPr>
        <w:tc>
          <w:tcPr>
            <w:tcW w:w="3085" w:type="dxa"/>
          </w:tcPr>
          <w:p w:rsidR="007D3584" w:rsidRPr="001B4D2B" w:rsidRDefault="007D3584" w:rsidP="00A64075">
            <w:pPr>
              <w:rPr>
                <w:rFonts w:ascii="Arial" w:hAnsi="Arial" w:cs="Arial"/>
                <w:szCs w:val="24"/>
              </w:rPr>
            </w:pPr>
          </w:p>
          <w:p w:rsidR="007D3584" w:rsidRPr="001B4D2B" w:rsidRDefault="00D45A96" w:rsidP="00A64075">
            <w:pPr>
              <w:rPr>
                <w:rFonts w:ascii="Arial" w:hAnsi="Arial" w:cs="Arial"/>
                <w:sz w:val="26"/>
                <w:szCs w:val="26"/>
              </w:rPr>
            </w:pPr>
            <w:r w:rsidRPr="00D45A96">
              <w:rPr>
                <w:rFonts w:ascii="Arial" w:hAnsi="Arial" w:cs="Arial"/>
                <w:noProof/>
                <w:sz w:val="26"/>
                <w:szCs w:val="26"/>
                <w:lang w:val="de-DE" w:eastAsia="de-DE"/>
              </w:rPr>
              <w:drawing>
                <wp:inline distT="0" distB="0" distL="0" distR="0" wp14:anchorId="4B276C3F" wp14:editId="4270799D">
                  <wp:extent cx="1820173" cy="1257993"/>
                  <wp:effectExtent l="0" t="0" r="8890" b="0"/>
                  <wp:docPr id="10" name="Grafik 10" descr="P:\AUSTAUSCHORDNER\für Praktikant\Michael Erner\Assen GMS\Wirtgen-W210i-GMS-Feinstfräsen-Assen-Stubbe-0305 ( Kontrolle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USTAUSCHORDNER\für Praktikant\Michael Erner\Assen GMS\Wirtgen-W210i-GMS-Feinstfräsen-Assen-Stubbe-0305 ( Kontrolle ).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4418" cy="1260927"/>
                          </a:xfrm>
                          <a:prstGeom prst="rect">
                            <a:avLst/>
                          </a:prstGeom>
                          <a:noFill/>
                          <a:ln>
                            <a:noFill/>
                          </a:ln>
                        </pic:spPr>
                      </pic:pic>
                    </a:graphicData>
                  </a:graphic>
                </wp:inline>
              </w:drawing>
            </w:r>
          </w:p>
        </w:tc>
        <w:tc>
          <w:tcPr>
            <w:tcW w:w="5528" w:type="dxa"/>
          </w:tcPr>
          <w:p w:rsidR="007D3584" w:rsidRPr="001B4D2B" w:rsidRDefault="007D3584" w:rsidP="00E96512">
            <w:pPr>
              <w:rPr>
                <w:rFonts w:ascii="Arial" w:hAnsi="Arial" w:cs="Arial"/>
                <w:i/>
                <w:szCs w:val="22"/>
              </w:rPr>
            </w:pPr>
          </w:p>
          <w:p w:rsidR="007D3584" w:rsidRDefault="00D45A96" w:rsidP="00E96512">
            <w:pPr>
              <w:rPr>
                <w:rFonts w:ascii="Arial" w:hAnsi="Arial"/>
                <w:i/>
              </w:rPr>
            </w:pPr>
            <w:r>
              <w:rPr>
                <w:rFonts w:ascii="Arial" w:hAnsi="Arial"/>
                <w:i/>
                <w:sz w:val="22"/>
              </w:rPr>
              <w:t>W210i_00187</w:t>
            </w:r>
          </w:p>
          <w:p w:rsidR="00D45A96" w:rsidRPr="001B4D2B" w:rsidRDefault="00D45A96" w:rsidP="00E96512">
            <w:pPr>
              <w:rPr>
                <w:rFonts w:ascii="Arial" w:hAnsi="Arial" w:cs="Arial"/>
                <w:i/>
                <w:szCs w:val="22"/>
              </w:rPr>
            </w:pPr>
          </w:p>
          <w:p w:rsidR="007D3584" w:rsidRPr="001B4D2B" w:rsidRDefault="007D3584" w:rsidP="0010272C">
            <w:pPr>
              <w:rPr>
                <w:rFonts w:ascii="Arial" w:hAnsi="Arial" w:cs="Arial"/>
                <w:szCs w:val="22"/>
              </w:rPr>
            </w:pPr>
            <w:r w:rsidRPr="001B4D2B">
              <w:rPr>
                <w:rFonts w:ascii="Arial" w:hAnsi="Arial"/>
                <w:sz w:val="22"/>
              </w:rPr>
              <w:t xml:space="preserve">À l’aide d’une </w:t>
            </w:r>
            <w:r w:rsidR="0010272C">
              <w:rPr>
                <w:rFonts w:ascii="Arial" w:hAnsi="Arial"/>
                <w:sz w:val="22"/>
              </w:rPr>
              <w:t>règle</w:t>
            </w:r>
            <w:bookmarkStart w:id="0" w:name="_GoBack"/>
            <w:bookmarkEnd w:id="0"/>
            <w:r w:rsidRPr="001B4D2B">
              <w:rPr>
                <w:rFonts w:ascii="Arial" w:hAnsi="Arial"/>
                <w:sz w:val="22"/>
              </w:rPr>
              <w:t xml:space="preserve"> de </w:t>
            </w:r>
            <w:smartTag w:uri="urn:schemas-microsoft-com:office:smarttags" w:element="metricconverter">
              <w:smartTagPr>
                <w:attr w:name="ProductID" w:val="4 m"/>
              </w:smartTagPr>
              <w:r w:rsidRPr="001B4D2B">
                <w:rPr>
                  <w:rFonts w:ascii="Arial" w:hAnsi="Arial"/>
                  <w:sz w:val="22"/>
                </w:rPr>
                <w:t>4 m</w:t>
              </w:r>
            </w:smartTag>
            <w:r w:rsidRPr="001B4D2B">
              <w:rPr>
                <w:rFonts w:ascii="Arial" w:hAnsi="Arial"/>
                <w:sz w:val="22"/>
              </w:rPr>
              <w:t xml:space="preserve"> de longueur, le </w:t>
            </w:r>
            <w:r w:rsidR="008D15C5" w:rsidRPr="008D15C5">
              <w:rPr>
                <w:rFonts w:ascii="Arial" w:hAnsi="Arial"/>
                <w:sz w:val="22"/>
              </w:rPr>
              <w:t>maître d'œuvre</w:t>
            </w:r>
            <w:r w:rsidR="008D15C5">
              <w:rPr>
                <w:rFonts w:ascii="Arial" w:hAnsi="Arial"/>
                <w:sz w:val="22"/>
              </w:rPr>
              <w:t xml:space="preserve"> BAM </w:t>
            </w:r>
            <w:r w:rsidRPr="001B4D2B">
              <w:rPr>
                <w:rFonts w:ascii="Arial" w:hAnsi="Arial"/>
                <w:sz w:val="22"/>
              </w:rPr>
              <w:t>contrôl</w:t>
            </w:r>
            <w:r w:rsidR="008D15C5">
              <w:rPr>
                <w:rFonts w:ascii="Arial" w:hAnsi="Arial"/>
                <w:sz w:val="22"/>
              </w:rPr>
              <w:t>e</w:t>
            </w:r>
            <w:r w:rsidRPr="001B4D2B">
              <w:rPr>
                <w:rFonts w:ascii="Arial" w:hAnsi="Arial"/>
                <w:sz w:val="22"/>
              </w:rPr>
              <w:t xml:space="preserve"> la planéité de la surface de chaussée rénovée. Grâce au système de nivellement Multiplex, la W 210i a effectué </w:t>
            </w:r>
            <w:r>
              <w:rPr>
                <w:rFonts w:ascii="Arial" w:hAnsi="Arial"/>
                <w:sz w:val="22"/>
              </w:rPr>
              <w:t>un</w:t>
            </w:r>
            <w:r w:rsidRPr="001B4D2B">
              <w:rPr>
                <w:rFonts w:ascii="Arial" w:hAnsi="Arial"/>
                <w:sz w:val="22"/>
              </w:rPr>
              <w:t xml:space="preserve"> travail </w:t>
            </w:r>
            <w:r>
              <w:rPr>
                <w:rFonts w:ascii="Arial" w:hAnsi="Arial"/>
                <w:sz w:val="22"/>
              </w:rPr>
              <w:t>parfait en</w:t>
            </w:r>
            <w:r w:rsidRPr="001B4D2B">
              <w:rPr>
                <w:rFonts w:ascii="Arial" w:hAnsi="Arial"/>
                <w:sz w:val="22"/>
              </w:rPr>
              <w:t xml:space="preserve"> ne laiss</w:t>
            </w:r>
            <w:r>
              <w:rPr>
                <w:rFonts w:ascii="Arial" w:hAnsi="Arial"/>
                <w:sz w:val="22"/>
              </w:rPr>
              <w:t>ant</w:t>
            </w:r>
            <w:r w:rsidRPr="001B4D2B">
              <w:rPr>
                <w:rFonts w:ascii="Arial" w:hAnsi="Arial"/>
                <w:sz w:val="22"/>
              </w:rPr>
              <w:t xml:space="preserve"> aucune irrégularité.</w:t>
            </w:r>
          </w:p>
        </w:tc>
      </w:tr>
      <w:tr w:rsidR="007D3584" w:rsidRPr="001B4D2B" w:rsidTr="00C275FD">
        <w:trPr>
          <w:trHeight w:val="2492"/>
        </w:trPr>
        <w:tc>
          <w:tcPr>
            <w:tcW w:w="3085" w:type="dxa"/>
          </w:tcPr>
          <w:p w:rsidR="007D3584" w:rsidRPr="001B4D2B" w:rsidRDefault="007D3584" w:rsidP="00A64075">
            <w:pPr>
              <w:rPr>
                <w:rFonts w:ascii="Arial" w:hAnsi="Arial" w:cs="Arial"/>
                <w:szCs w:val="24"/>
              </w:rPr>
            </w:pPr>
          </w:p>
          <w:p w:rsidR="007D3584" w:rsidRPr="001B4D2B" w:rsidRDefault="00D45A96" w:rsidP="00A64075">
            <w:pPr>
              <w:rPr>
                <w:rFonts w:ascii="Arial" w:hAnsi="Arial" w:cs="Arial"/>
                <w:sz w:val="26"/>
                <w:szCs w:val="26"/>
              </w:rPr>
            </w:pPr>
            <w:r w:rsidRPr="00D45A96">
              <w:rPr>
                <w:rFonts w:ascii="Arial" w:hAnsi="Arial" w:cs="Arial"/>
                <w:noProof/>
                <w:sz w:val="26"/>
                <w:szCs w:val="26"/>
                <w:lang w:val="de-DE" w:eastAsia="de-DE"/>
              </w:rPr>
              <w:drawing>
                <wp:inline distT="0" distB="0" distL="0" distR="0" wp14:anchorId="6D8ECC3E" wp14:editId="1A3E66E1">
                  <wp:extent cx="1802920" cy="1199630"/>
                  <wp:effectExtent l="0" t="0" r="6985" b="635"/>
                  <wp:docPr id="9" name="Grafik 9" descr="P:\AUSTAUSCHORDNER\für Praktikant\Michael Erner\Assen GMS\Wirtgen-W210i-GMS-Feinstfräsen-Assen-Stubbe-0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STAUSCHORDNER\für Praktikant\Michael Erner\Assen GMS\Wirtgen-W210i-GMS-Feinstfräsen-Assen-Stubbe-0282.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806488" cy="1202004"/>
                          </a:xfrm>
                          <a:prstGeom prst="rect">
                            <a:avLst/>
                          </a:prstGeom>
                          <a:noFill/>
                          <a:ln>
                            <a:noFill/>
                          </a:ln>
                        </pic:spPr>
                      </pic:pic>
                    </a:graphicData>
                  </a:graphic>
                </wp:inline>
              </w:drawing>
            </w:r>
          </w:p>
        </w:tc>
        <w:tc>
          <w:tcPr>
            <w:tcW w:w="5528" w:type="dxa"/>
          </w:tcPr>
          <w:p w:rsidR="007D3584" w:rsidRPr="001B4D2B" w:rsidRDefault="007D3584" w:rsidP="00E96512">
            <w:pPr>
              <w:rPr>
                <w:rFonts w:ascii="Arial" w:hAnsi="Arial" w:cs="Arial"/>
                <w:i/>
                <w:szCs w:val="22"/>
              </w:rPr>
            </w:pPr>
          </w:p>
          <w:p w:rsidR="007D3584" w:rsidRDefault="00D45A96" w:rsidP="0006091C">
            <w:pPr>
              <w:rPr>
                <w:rFonts w:ascii="Arial" w:hAnsi="Arial"/>
                <w:i/>
              </w:rPr>
            </w:pPr>
            <w:r>
              <w:rPr>
                <w:rFonts w:ascii="Arial" w:hAnsi="Arial"/>
                <w:i/>
                <w:sz w:val="22"/>
              </w:rPr>
              <w:t>W210i_00185</w:t>
            </w:r>
          </w:p>
          <w:p w:rsidR="00D45A96" w:rsidRPr="001B4D2B" w:rsidRDefault="00D45A96" w:rsidP="0006091C">
            <w:pPr>
              <w:rPr>
                <w:rFonts w:ascii="Arial" w:hAnsi="Arial" w:cs="Arial"/>
                <w:i/>
                <w:szCs w:val="22"/>
              </w:rPr>
            </w:pPr>
          </w:p>
          <w:p w:rsidR="007D3584" w:rsidRPr="001B4D2B" w:rsidRDefault="007D3584" w:rsidP="00EF3E71">
            <w:pPr>
              <w:rPr>
                <w:rFonts w:ascii="Arial" w:hAnsi="Arial" w:cs="Arial"/>
                <w:szCs w:val="22"/>
              </w:rPr>
            </w:pPr>
            <w:r w:rsidRPr="001B4D2B">
              <w:rPr>
                <w:rFonts w:ascii="Arial" w:hAnsi="Arial"/>
                <w:sz w:val="22"/>
              </w:rPr>
              <w:t>Les pros entre eux : après que la fraiseuse Wirtgen a rénové la zone de départ et d’arrivé dans les règles de l’art, un pilote de course a mis la « nouvelle » chaussée à l’épreuve pendant une course d’essai. Résultat : test réussi.</w:t>
            </w:r>
          </w:p>
        </w:tc>
      </w:tr>
    </w:tbl>
    <w:p w:rsidR="007D3584" w:rsidRPr="001B4D2B" w:rsidRDefault="007D3584" w:rsidP="0054223F">
      <w:pPr>
        <w:pStyle w:val="Pressetext11pt"/>
        <w:jc w:val="center"/>
        <w:rPr>
          <w:rFonts w:ascii="Arial" w:hAnsi="Arial"/>
        </w:rPr>
      </w:pPr>
      <w:r w:rsidRPr="001B4D2B">
        <w:rPr>
          <w:rFonts w:ascii="Arial" w:hAnsi="Arial"/>
        </w:rPr>
        <w:t>--------</w:t>
      </w:r>
    </w:p>
    <w:p w:rsidR="007D3584" w:rsidRPr="001B4D2B" w:rsidRDefault="007D3584" w:rsidP="00253358">
      <w:pPr>
        <w:spacing w:after="240" w:line="360" w:lineRule="auto"/>
        <w:jc w:val="both"/>
        <w:rPr>
          <w:rFonts w:ascii="Arial" w:hAnsi="Arial"/>
          <w:b/>
          <w:sz w:val="22"/>
        </w:rPr>
      </w:pPr>
      <w:r w:rsidRPr="001B4D2B">
        <w:br w:type="page"/>
      </w:r>
      <w:r w:rsidRPr="001B4D2B">
        <w:rPr>
          <w:rFonts w:ascii="Arial" w:hAnsi="Arial"/>
          <w:b/>
          <w:sz w:val="22"/>
        </w:rPr>
        <w:lastRenderedPageBreak/>
        <w:t>Vous obtiendrez de plus amples informations auprès de :</w:t>
      </w:r>
    </w:p>
    <w:p w:rsidR="007D3584" w:rsidRPr="001B4D2B" w:rsidRDefault="007D3584" w:rsidP="00253358">
      <w:pPr>
        <w:tabs>
          <w:tab w:val="left" w:pos="3686"/>
          <w:tab w:val="left" w:pos="4536"/>
        </w:tabs>
        <w:spacing w:after="240" w:line="360" w:lineRule="auto"/>
        <w:rPr>
          <w:rFonts w:ascii="Arial" w:hAnsi="Arial"/>
          <w:sz w:val="22"/>
        </w:rPr>
      </w:pPr>
      <w:r w:rsidRPr="001B4D2B">
        <w:rPr>
          <w:rFonts w:ascii="Arial" w:hAnsi="Arial"/>
          <w:sz w:val="22"/>
        </w:rPr>
        <w:t xml:space="preserve">Wirtgen </w:t>
      </w:r>
      <w:proofErr w:type="spellStart"/>
      <w:r w:rsidRPr="001B4D2B">
        <w:rPr>
          <w:rFonts w:ascii="Arial" w:hAnsi="Arial"/>
          <w:sz w:val="22"/>
        </w:rPr>
        <w:t>GmbH</w:t>
      </w:r>
      <w:proofErr w:type="spellEnd"/>
      <w:r w:rsidRPr="001B4D2B">
        <w:tab/>
      </w:r>
      <w:r w:rsidRPr="001B4D2B">
        <w:rPr>
          <w:rFonts w:ascii="Arial" w:hAnsi="Arial"/>
        </w:rPr>
        <w:br/>
      </w:r>
      <w:proofErr w:type="spellStart"/>
      <w:r w:rsidRPr="001B4D2B">
        <w:rPr>
          <w:rFonts w:ascii="Arial" w:hAnsi="Arial"/>
          <w:sz w:val="22"/>
        </w:rPr>
        <w:t>Corporate</w:t>
      </w:r>
      <w:proofErr w:type="spellEnd"/>
      <w:r w:rsidRPr="001B4D2B">
        <w:rPr>
          <w:rFonts w:ascii="Arial" w:hAnsi="Arial"/>
          <w:sz w:val="22"/>
        </w:rPr>
        <w:t xml:space="preserve"> Communications</w:t>
      </w:r>
      <w:r w:rsidRPr="001B4D2B">
        <w:rPr>
          <w:rFonts w:ascii="Arial" w:hAnsi="Arial"/>
          <w:sz w:val="22"/>
        </w:rPr>
        <w:br/>
        <w:t>Michaela Adams, Mario Linnemann</w:t>
      </w:r>
      <w:r w:rsidRPr="001B4D2B">
        <w:tab/>
      </w:r>
      <w:r w:rsidRPr="001B4D2B">
        <w:rPr>
          <w:rFonts w:ascii="Arial" w:hAnsi="Arial"/>
          <w:sz w:val="22"/>
        </w:rPr>
        <w:br/>
        <w:t>Reinhard-Wirtgen-Strasse 2</w:t>
      </w:r>
      <w:r w:rsidRPr="001B4D2B">
        <w:tab/>
      </w:r>
      <w:r w:rsidRPr="001B4D2B">
        <w:rPr>
          <w:rFonts w:ascii="Arial" w:hAnsi="Arial"/>
          <w:sz w:val="22"/>
        </w:rPr>
        <w:br/>
        <w:t xml:space="preserve">53578 </w:t>
      </w:r>
      <w:proofErr w:type="spellStart"/>
      <w:r w:rsidRPr="001B4D2B">
        <w:rPr>
          <w:rFonts w:ascii="Arial" w:hAnsi="Arial"/>
          <w:sz w:val="22"/>
        </w:rPr>
        <w:t>Windhagen</w:t>
      </w:r>
      <w:proofErr w:type="spellEnd"/>
      <w:r w:rsidRPr="001B4D2B">
        <w:tab/>
      </w:r>
      <w:r w:rsidRPr="001B4D2B">
        <w:rPr>
          <w:rFonts w:ascii="Arial" w:hAnsi="Arial"/>
          <w:sz w:val="22"/>
        </w:rPr>
        <w:br/>
        <w:t>Allemagne</w:t>
      </w:r>
      <w:r w:rsidRPr="001B4D2B">
        <w:tab/>
      </w:r>
    </w:p>
    <w:p w:rsidR="007D3584" w:rsidRPr="001B4D2B" w:rsidRDefault="007D3584" w:rsidP="00253358">
      <w:pPr>
        <w:spacing w:line="360" w:lineRule="auto"/>
        <w:rPr>
          <w:rFonts w:ascii="Arial" w:hAnsi="Arial"/>
          <w:sz w:val="22"/>
          <w:szCs w:val="22"/>
        </w:rPr>
      </w:pPr>
      <w:r w:rsidRPr="001B4D2B">
        <w:rPr>
          <w:rFonts w:ascii="Arial" w:hAnsi="Arial"/>
          <w:sz w:val="22"/>
        </w:rPr>
        <w:t>Téléphone : +49 – 26 45 – 1 31 – 0</w:t>
      </w:r>
      <w:r w:rsidRPr="001B4D2B">
        <w:tab/>
      </w:r>
      <w:r w:rsidRPr="001B4D2B">
        <w:rPr>
          <w:rFonts w:ascii="Arial" w:hAnsi="Arial"/>
          <w:sz w:val="22"/>
          <w:szCs w:val="22"/>
        </w:rPr>
        <w:br/>
      </w:r>
      <w:r w:rsidRPr="001B4D2B">
        <w:rPr>
          <w:rFonts w:ascii="Arial" w:hAnsi="Arial"/>
          <w:sz w:val="22"/>
        </w:rPr>
        <w:t>Fax : +49 – 26 45 – 1 31 – 4 99</w:t>
      </w:r>
      <w:r w:rsidRPr="001B4D2B">
        <w:tab/>
      </w:r>
      <w:r w:rsidRPr="001B4D2B">
        <w:rPr>
          <w:rFonts w:ascii="Arial" w:hAnsi="Arial"/>
          <w:sz w:val="22"/>
          <w:szCs w:val="22"/>
        </w:rPr>
        <w:br/>
      </w:r>
      <w:r w:rsidRPr="001B4D2B">
        <w:rPr>
          <w:rFonts w:ascii="Arial" w:hAnsi="Arial"/>
          <w:sz w:val="22"/>
        </w:rPr>
        <w:t>E-mail : presse@wirtgen.com</w:t>
      </w:r>
    </w:p>
    <w:p w:rsidR="007D3584" w:rsidRPr="001B4D2B" w:rsidRDefault="007D3584" w:rsidP="005A231D">
      <w:pPr>
        <w:pStyle w:val="Pressetext11ptArial"/>
        <w:spacing w:line="360" w:lineRule="auto"/>
        <w:jc w:val="both"/>
        <w:rPr>
          <w:rFonts w:ascii="Arial" w:hAnsi="Arial" w:cs="Arial"/>
          <w:color w:val="auto"/>
          <w:sz w:val="22"/>
          <w:szCs w:val="22"/>
        </w:rPr>
      </w:pPr>
      <w:r w:rsidRPr="001B4D2B">
        <w:rPr>
          <w:rFonts w:ascii="Arial" w:hAnsi="Arial"/>
          <w:snapToGrid w:val="0"/>
          <w:color w:val="auto"/>
          <w:sz w:val="22"/>
        </w:rPr>
        <w:t>Internet : www.wirtgen.com</w:t>
      </w:r>
    </w:p>
    <w:sectPr w:rsidR="007D3584" w:rsidRPr="001B4D2B" w:rsidSect="00CA4227">
      <w:headerReference w:type="default" r:id="rId12"/>
      <w:footerReference w:type="default" r:id="rId13"/>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584" w:rsidRDefault="007D3584">
      <w:r>
        <w:separator/>
      </w:r>
    </w:p>
  </w:endnote>
  <w:endnote w:type="continuationSeparator" w:id="0">
    <w:p w:rsidR="007D3584" w:rsidRDefault="007D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65 Helvetica Medium">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84" w:rsidRPr="006369B1" w:rsidRDefault="007D3584" w:rsidP="008B022E">
    <w:pPr>
      <w:pStyle w:val="Pressetext11pt"/>
      <w:ind w:right="1416"/>
      <w:jc w:val="center"/>
      <w:rPr>
        <w:rFonts w:ascii="Arial" w:hAnsi="Arial"/>
      </w:rPr>
    </w:pPr>
    <w:proofErr w:type="spellStart"/>
    <w:r>
      <w:rPr>
        <w:rFonts w:ascii="Arial" w:hAnsi="Arial"/>
      </w:rPr>
      <w:t>Seite</w:t>
    </w:r>
    <w:proofErr w:type="spellEnd"/>
    <w:r>
      <w:rPr>
        <w:rFonts w:ascii="Arial" w:hAnsi="Arial"/>
      </w:rPr>
      <w:t xml:space="preserve"> / page </w:t>
    </w:r>
    <w:r w:rsidR="0030421F"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30421F" w:rsidRPr="006369B1">
      <w:rPr>
        <w:rFonts w:ascii="Arial" w:hAnsi="Arial"/>
      </w:rPr>
      <w:fldChar w:fldCharType="separate"/>
    </w:r>
    <w:r w:rsidR="0010272C">
      <w:rPr>
        <w:rFonts w:ascii="Arial" w:hAnsi="Arial"/>
        <w:noProof/>
      </w:rPr>
      <w:t>4</w:t>
    </w:r>
    <w:r w:rsidR="0030421F" w:rsidRPr="006369B1">
      <w:rPr>
        <w:rFonts w:ascii="Arial" w:hAnsi="Arial"/>
      </w:rPr>
      <w:fldChar w:fldCharType="end"/>
    </w:r>
    <w:r>
      <w:rPr>
        <w:rFonts w:ascii="Arial" w:hAnsi="Arial"/>
      </w:rPr>
      <w:t xml:space="preserve"> von / sur </w:t>
    </w:r>
    <w:r w:rsidR="0030421F"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30421F" w:rsidRPr="006369B1">
      <w:rPr>
        <w:rFonts w:ascii="Arial" w:hAnsi="Arial"/>
      </w:rPr>
      <w:fldChar w:fldCharType="separate"/>
    </w:r>
    <w:r w:rsidR="0010272C">
      <w:rPr>
        <w:rFonts w:ascii="Arial" w:hAnsi="Arial"/>
        <w:noProof/>
      </w:rPr>
      <w:t>5</w:t>
    </w:r>
    <w:r w:rsidR="0030421F" w:rsidRPr="006369B1">
      <w:rPr>
        <w:rFonts w:ascii="Arial" w:hAnsi="Arial"/>
      </w:rPr>
      <w:fldChar w:fldCharType="end"/>
    </w:r>
  </w:p>
  <w:p w:rsidR="007D3584" w:rsidRDefault="007D358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584" w:rsidRDefault="007D3584">
      <w:r>
        <w:separator/>
      </w:r>
    </w:p>
  </w:footnote>
  <w:footnote w:type="continuationSeparator" w:id="0">
    <w:p w:rsidR="007D3584" w:rsidRDefault="007D35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84" w:rsidRDefault="00AF5845" w:rsidP="008B022E">
    <w:pPr>
      <w:pStyle w:val="Kopfzeile"/>
      <w:ind w:left="-1985"/>
    </w:pPr>
    <w:r>
      <w:rPr>
        <w:noProof/>
        <w:lang w:val="de-DE" w:eastAsia="de-DE"/>
      </w:rPr>
      <w:drawing>
        <wp:inline distT="0" distB="0" distL="0" distR="0">
          <wp:extent cx="7552690" cy="2245360"/>
          <wp:effectExtent l="19050" t="0" r="0" b="0"/>
          <wp:docPr id="6" name="Bild 4"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Preese_GmbH"/>
                  <pic:cNvPicPr>
                    <a:picLocks noChangeAspect="1" noChangeArrowheads="1"/>
                  </pic:cNvPicPr>
                </pic:nvPicPr>
                <pic:blipFill>
                  <a:blip r:embed="rId1"/>
                  <a:srcRect/>
                  <a:stretch>
                    <a:fillRect/>
                  </a:stretch>
                </pic:blipFill>
                <pic:spPr bwMode="auto">
                  <a:xfrm>
                    <a:off x="0" y="0"/>
                    <a:ext cx="7552690" cy="224536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5B1B58"/>
    <w:rsid w:val="00001D8E"/>
    <w:rsid w:val="00014037"/>
    <w:rsid w:val="0001442C"/>
    <w:rsid w:val="0001712B"/>
    <w:rsid w:val="00020B1D"/>
    <w:rsid w:val="00024156"/>
    <w:rsid w:val="000329AF"/>
    <w:rsid w:val="00033C0B"/>
    <w:rsid w:val="000364AA"/>
    <w:rsid w:val="00043B28"/>
    <w:rsid w:val="00044F63"/>
    <w:rsid w:val="00047338"/>
    <w:rsid w:val="00047C4F"/>
    <w:rsid w:val="0005089F"/>
    <w:rsid w:val="00051D96"/>
    <w:rsid w:val="00052553"/>
    <w:rsid w:val="00054E97"/>
    <w:rsid w:val="00055B83"/>
    <w:rsid w:val="000560D8"/>
    <w:rsid w:val="0006091C"/>
    <w:rsid w:val="00062B32"/>
    <w:rsid w:val="000634BA"/>
    <w:rsid w:val="000635EC"/>
    <w:rsid w:val="00065A82"/>
    <w:rsid w:val="00071B19"/>
    <w:rsid w:val="00073919"/>
    <w:rsid w:val="00080ECA"/>
    <w:rsid w:val="00080ED6"/>
    <w:rsid w:val="0008571E"/>
    <w:rsid w:val="000A1675"/>
    <w:rsid w:val="000D1F7D"/>
    <w:rsid w:val="000D37C2"/>
    <w:rsid w:val="000D54DA"/>
    <w:rsid w:val="000D5571"/>
    <w:rsid w:val="000D696B"/>
    <w:rsid w:val="000E3A90"/>
    <w:rsid w:val="00100EC6"/>
    <w:rsid w:val="0010272C"/>
    <w:rsid w:val="0011442E"/>
    <w:rsid w:val="00116096"/>
    <w:rsid w:val="001202CA"/>
    <w:rsid w:val="00123551"/>
    <w:rsid w:val="00124533"/>
    <w:rsid w:val="001405A5"/>
    <w:rsid w:val="00140DBF"/>
    <w:rsid w:val="0014206A"/>
    <w:rsid w:val="0014780D"/>
    <w:rsid w:val="00150ACB"/>
    <w:rsid w:val="001552CD"/>
    <w:rsid w:val="00155B64"/>
    <w:rsid w:val="00156B0D"/>
    <w:rsid w:val="00157AAA"/>
    <w:rsid w:val="0016169A"/>
    <w:rsid w:val="001621C3"/>
    <w:rsid w:val="00166C0C"/>
    <w:rsid w:val="00166D40"/>
    <w:rsid w:val="00172010"/>
    <w:rsid w:val="00176129"/>
    <w:rsid w:val="00184612"/>
    <w:rsid w:val="001A094B"/>
    <w:rsid w:val="001A3030"/>
    <w:rsid w:val="001A5918"/>
    <w:rsid w:val="001A76E8"/>
    <w:rsid w:val="001B2CA4"/>
    <w:rsid w:val="001B36A4"/>
    <w:rsid w:val="001B40E7"/>
    <w:rsid w:val="001B4BBD"/>
    <w:rsid w:val="001B4D2B"/>
    <w:rsid w:val="001C59F9"/>
    <w:rsid w:val="001C5E7F"/>
    <w:rsid w:val="001C6319"/>
    <w:rsid w:val="001C6892"/>
    <w:rsid w:val="001C6DFF"/>
    <w:rsid w:val="001C738A"/>
    <w:rsid w:val="001C7F48"/>
    <w:rsid w:val="001D040A"/>
    <w:rsid w:val="001E2855"/>
    <w:rsid w:val="001E697B"/>
    <w:rsid w:val="001F1B61"/>
    <w:rsid w:val="001F505A"/>
    <w:rsid w:val="001F7032"/>
    <w:rsid w:val="00204EB5"/>
    <w:rsid w:val="00211113"/>
    <w:rsid w:val="00212220"/>
    <w:rsid w:val="00214F77"/>
    <w:rsid w:val="00216E0B"/>
    <w:rsid w:val="00217A4E"/>
    <w:rsid w:val="002217CD"/>
    <w:rsid w:val="002225BF"/>
    <w:rsid w:val="00224F98"/>
    <w:rsid w:val="00232FB4"/>
    <w:rsid w:val="00233FD6"/>
    <w:rsid w:val="00236B7C"/>
    <w:rsid w:val="0024399D"/>
    <w:rsid w:val="002440EC"/>
    <w:rsid w:val="002443B1"/>
    <w:rsid w:val="00244711"/>
    <w:rsid w:val="002530DE"/>
    <w:rsid w:val="00253358"/>
    <w:rsid w:val="0026327D"/>
    <w:rsid w:val="00264876"/>
    <w:rsid w:val="00265ADC"/>
    <w:rsid w:val="00274677"/>
    <w:rsid w:val="0027664C"/>
    <w:rsid w:val="00280B17"/>
    <w:rsid w:val="00290D35"/>
    <w:rsid w:val="00292EA4"/>
    <w:rsid w:val="0029301E"/>
    <w:rsid w:val="00296AE1"/>
    <w:rsid w:val="002A323F"/>
    <w:rsid w:val="002A71A3"/>
    <w:rsid w:val="002B283F"/>
    <w:rsid w:val="002B3F8D"/>
    <w:rsid w:val="002B3FA8"/>
    <w:rsid w:val="002B46F8"/>
    <w:rsid w:val="002B4B4A"/>
    <w:rsid w:val="002C09C1"/>
    <w:rsid w:val="002C6DE4"/>
    <w:rsid w:val="002D1738"/>
    <w:rsid w:val="002D47D5"/>
    <w:rsid w:val="002D5D0C"/>
    <w:rsid w:val="002D7942"/>
    <w:rsid w:val="002E011C"/>
    <w:rsid w:val="002E147F"/>
    <w:rsid w:val="002E186E"/>
    <w:rsid w:val="002E3BD3"/>
    <w:rsid w:val="0030421F"/>
    <w:rsid w:val="00306C99"/>
    <w:rsid w:val="003115FD"/>
    <w:rsid w:val="00312A54"/>
    <w:rsid w:val="0032251B"/>
    <w:rsid w:val="00322606"/>
    <w:rsid w:val="00324DD2"/>
    <w:rsid w:val="003315E9"/>
    <w:rsid w:val="00343322"/>
    <w:rsid w:val="00345A08"/>
    <w:rsid w:val="00346FC8"/>
    <w:rsid w:val="0035173D"/>
    <w:rsid w:val="00351E15"/>
    <w:rsid w:val="00355077"/>
    <w:rsid w:val="0035560D"/>
    <w:rsid w:val="00370A7D"/>
    <w:rsid w:val="0037707B"/>
    <w:rsid w:val="003824D5"/>
    <w:rsid w:val="00386954"/>
    <w:rsid w:val="00391425"/>
    <w:rsid w:val="003915D8"/>
    <w:rsid w:val="00397F25"/>
    <w:rsid w:val="00397F2B"/>
    <w:rsid w:val="003A7A3C"/>
    <w:rsid w:val="003C0A13"/>
    <w:rsid w:val="003C0AB2"/>
    <w:rsid w:val="003C7041"/>
    <w:rsid w:val="003D2B1E"/>
    <w:rsid w:val="003E29D7"/>
    <w:rsid w:val="003E3AB0"/>
    <w:rsid w:val="003E740F"/>
    <w:rsid w:val="00401614"/>
    <w:rsid w:val="0040584D"/>
    <w:rsid w:val="00406A92"/>
    <w:rsid w:val="00413A2F"/>
    <w:rsid w:val="00421D4A"/>
    <w:rsid w:val="0042279F"/>
    <w:rsid w:val="00423694"/>
    <w:rsid w:val="00424D0B"/>
    <w:rsid w:val="00425691"/>
    <w:rsid w:val="00425DC8"/>
    <w:rsid w:val="00430CA8"/>
    <w:rsid w:val="00431D5E"/>
    <w:rsid w:val="00435069"/>
    <w:rsid w:val="0044073E"/>
    <w:rsid w:val="004408B5"/>
    <w:rsid w:val="004546C8"/>
    <w:rsid w:val="0045470E"/>
    <w:rsid w:val="004571E3"/>
    <w:rsid w:val="00460D00"/>
    <w:rsid w:val="00466191"/>
    <w:rsid w:val="00471B2A"/>
    <w:rsid w:val="00473E94"/>
    <w:rsid w:val="0047776D"/>
    <w:rsid w:val="0048125C"/>
    <w:rsid w:val="0048589D"/>
    <w:rsid w:val="00487DD8"/>
    <w:rsid w:val="00493635"/>
    <w:rsid w:val="00493908"/>
    <w:rsid w:val="00493D9C"/>
    <w:rsid w:val="0049737C"/>
    <w:rsid w:val="004A1D81"/>
    <w:rsid w:val="004A2CC1"/>
    <w:rsid w:val="004A2D0D"/>
    <w:rsid w:val="004A5688"/>
    <w:rsid w:val="004A7384"/>
    <w:rsid w:val="004B0609"/>
    <w:rsid w:val="004B0B71"/>
    <w:rsid w:val="004B2D85"/>
    <w:rsid w:val="004B4390"/>
    <w:rsid w:val="004B68F0"/>
    <w:rsid w:val="004B6D0F"/>
    <w:rsid w:val="004D03C7"/>
    <w:rsid w:val="004D2B39"/>
    <w:rsid w:val="004D46E4"/>
    <w:rsid w:val="004E0E74"/>
    <w:rsid w:val="004E1BAE"/>
    <w:rsid w:val="004E72C9"/>
    <w:rsid w:val="004E7E03"/>
    <w:rsid w:val="004F1B86"/>
    <w:rsid w:val="00500998"/>
    <w:rsid w:val="00501463"/>
    <w:rsid w:val="005024CB"/>
    <w:rsid w:val="0050332B"/>
    <w:rsid w:val="005036EB"/>
    <w:rsid w:val="00503C4F"/>
    <w:rsid w:val="00504268"/>
    <w:rsid w:val="00512644"/>
    <w:rsid w:val="005135CF"/>
    <w:rsid w:val="00520A87"/>
    <w:rsid w:val="00520C49"/>
    <w:rsid w:val="0052358F"/>
    <w:rsid w:val="0052789F"/>
    <w:rsid w:val="00530DED"/>
    <w:rsid w:val="00533B30"/>
    <w:rsid w:val="00537391"/>
    <w:rsid w:val="0054223F"/>
    <w:rsid w:val="00542ED3"/>
    <w:rsid w:val="0054465B"/>
    <w:rsid w:val="00545E8E"/>
    <w:rsid w:val="00546E54"/>
    <w:rsid w:val="0055065D"/>
    <w:rsid w:val="00550808"/>
    <w:rsid w:val="00551863"/>
    <w:rsid w:val="00556EDC"/>
    <w:rsid w:val="005605E1"/>
    <w:rsid w:val="00562EE4"/>
    <w:rsid w:val="00563951"/>
    <w:rsid w:val="00564ADE"/>
    <w:rsid w:val="00566743"/>
    <w:rsid w:val="00582683"/>
    <w:rsid w:val="00597EDB"/>
    <w:rsid w:val="005A231D"/>
    <w:rsid w:val="005B030E"/>
    <w:rsid w:val="005B0C8D"/>
    <w:rsid w:val="005B1A2D"/>
    <w:rsid w:val="005B1B58"/>
    <w:rsid w:val="005B1BD3"/>
    <w:rsid w:val="005D1560"/>
    <w:rsid w:val="005D2D99"/>
    <w:rsid w:val="005D2DB4"/>
    <w:rsid w:val="005D2FED"/>
    <w:rsid w:val="005E18FB"/>
    <w:rsid w:val="005E3FFC"/>
    <w:rsid w:val="005E6841"/>
    <w:rsid w:val="005E7639"/>
    <w:rsid w:val="005F2939"/>
    <w:rsid w:val="005F331A"/>
    <w:rsid w:val="005F7188"/>
    <w:rsid w:val="005F791D"/>
    <w:rsid w:val="00606076"/>
    <w:rsid w:val="0061192C"/>
    <w:rsid w:val="00615525"/>
    <w:rsid w:val="00625F84"/>
    <w:rsid w:val="00627770"/>
    <w:rsid w:val="00627DB2"/>
    <w:rsid w:val="00635235"/>
    <w:rsid w:val="0063538C"/>
    <w:rsid w:val="006369B1"/>
    <w:rsid w:val="00636A24"/>
    <w:rsid w:val="00651A29"/>
    <w:rsid w:val="006542DB"/>
    <w:rsid w:val="00655443"/>
    <w:rsid w:val="00656EE1"/>
    <w:rsid w:val="00660D0E"/>
    <w:rsid w:val="00662024"/>
    <w:rsid w:val="006707D2"/>
    <w:rsid w:val="00675726"/>
    <w:rsid w:val="00676E82"/>
    <w:rsid w:val="00680565"/>
    <w:rsid w:val="00680DDB"/>
    <w:rsid w:val="00680FF2"/>
    <w:rsid w:val="00681879"/>
    <w:rsid w:val="006847D8"/>
    <w:rsid w:val="00691DA2"/>
    <w:rsid w:val="00692D67"/>
    <w:rsid w:val="00694B6C"/>
    <w:rsid w:val="006A77B1"/>
    <w:rsid w:val="006B7A2D"/>
    <w:rsid w:val="006C08E9"/>
    <w:rsid w:val="006D10F1"/>
    <w:rsid w:val="006D2505"/>
    <w:rsid w:val="006D4063"/>
    <w:rsid w:val="006D7258"/>
    <w:rsid w:val="006D76DB"/>
    <w:rsid w:val="006E136B"/>
    <w:rsid w:val="006E2583"/>
    <w:rsid w:val="006E2C01"/>
    <w:rsid w:val="006E5373"/>
    <w:rsid w:val="006E61A9"/>
    <w:rsid w:val="006F56EB"/>
    <w:rsid w:val="00701268"/>
    <w:rsid w:val="007039F6"/>
    <w:rsid w:val="00703C64"/>
    <w:rsid w:val="007043C8"/>
    <w:rsid w:val="00705284"/>
    <w:rsid w:val="00711B7C"/>
    <w:rsid w:val="00712068"/>
    <w:rsid w:val="00712A7A"/>
    <w:rsid w:val="0071464D"/>
    <w:rsid w:val="00715A9A"/>
    <w:rsid w:val="007178BA"/>
    <w:rsid w:val="00732D7A"/>
    <w:rsid w:val="00736C7F"/>
    <w:rsid w:val="00742C8E"/>
    <w:rsid w:val="007433F8"/>
    <w:rsid w:val="007565CC"/>
    <w:rsid w:val="007600EC"/>
    <w:rsid w:val="00762282"/>
    <w:rsid w:val="007658E6"/>
    <w:rsid w:val="0076730D"/>
    <w:rsid w:val="007677BE"/>
    <w:rsid w:val="0077626D"/>
    <w:rsid w:val="007767CA"/>
    <w:rsid w:val="00781016"/>
    <w:rsid w:val="0078453E"/>
    <w:rsid w:val="00785922"/>
    <w:rsid w:val="00791AC5"/>
    <w:rsid w:val="00793749"/>
    <w:rsid w:val="00794BDD"/>
    <w:rsid w:val="007967EF"/>
    <w:rsid w:val="007A0CAE"/>
    <w:rsid w:val="007A1EFC"/>
    <w:rsid w:val="007A2086"/>
    <w:rsid w:val="007A4E0F"/>
    <w:rsid w:val="007B024A"/>
    <w:rsid w:val="007B0504"/>
    <w:rsid w:val="007B55D5"/>
    <w:rsid w:val="007D15DF"/>
    <w:rsid w:val="007D3584"/>
    <w:rsid w:val="007D7EBA"/>
    <w:rsid w:val="007E1234"/>
    <w:rsid w:val="007E1DE3"/>
    <w:rsid w:val="008007A9"/>
    <w:rsid w:val="00806D94"/>
    <w:rsid w:val="00807CA0"/>
    <w:rsid w:val="00811AF3"/>
    <w:rsid w:val="008147FB"/>
    <w:rsid w:val="008237FF"/>
    <w:rsid w:val="00833713"/>
    <w:rsid w:val="0083469F"/>
    <w:rsid w:val="008349B4"/>
    <w:rsid w:val="00836F21"/>
    <w:rsid w:val="00844035"/>
    <w:rsid w:val="008513EE"/>
    <w:rsid w:val="008520EE"/>
    <w:rsid w:val="00855CEC"/>
    <w:rsid w:val="0085747F"/>
    <w:rsid w:val="00860DDD"/>
    <w:rsid w:val="0086250B"/>
    <w:rsid w:val="00864262"/>
    <w:rsid w:val="008679E6"/>
    <w:rsid w:val="0089186F"/>
    <w:rsid w:val="00892440"/>
    <w:rsid w:val="008953B2"/>
    <w:rsid w:val="00895F4D"/>
    <w:rsid w:val="008A0637"/>
    <w:rsid w:val="008A26C2"/>
    <w:rsid w:val="008A6336"/>
    <w:rsid w:val="008B022E"/>
    <w:rsid w:val="008B1B89"/>
    <w:rsid w:val="008B1BA0"/>
    <w:rsid w:val="008B24A3"/>
    <w:rsid w:val="008B26D0"/>
    <w:rsid w:val="008B7D86"/>
    <w:rsid w:val="008D15C5"/>
    <w:rsid w:val="008D57B2"/>
    <w:rsid w:val="008E1217"/>
    <w:rsid w:val="008E18C0"/>
    <w:rsid w:val="008F3336"/>
    <w:rsid w:val="008F5971"/>
    <w:rsid w:val="00900D87"/>
    <w:rsid w:val="00902C9F"/>
    <w:rsid w:val="00905801"/>
    <w:rsid w:val="00905A6C"/>
    <w:rsid w:val="0090682F"/>
    <w:rsid w:val="00906988"/>
    <w:rsid w:val="0090717B"/>
    <w:rsid w:val="00910E5B"/>
    <w:rsid w:val="00924CAA"/>
    <w:rsid w:val="00926B42"/>
    <w:rsid w:val="00931D1F"/>
    <w:rsid w:val="00936879"/>
    <w:rsid w:val="00942BB9"/>
    <w:rsid w:val="00946651"/>
    <w:rsid w:val="00946824"/>
    <w:rsid w:val="0095150C"/>
    <w:rsid w:val="00964541"/>
    <w:rsid w:val="00967A97"/>
    <w:rsid w:val="00971603"/>
    <w:rsid w:val="00975EF1"/>
    <w:rsid w:val="00981357"/>
    <w:rsid w:val="0098148E"/>
    <w:rsid w:val="00981CF4"/>
    <w:rsid w:val="00981D9B"/>
    <w:rsid w:val="00992ACC"/>
    <w:rsid w:val="0099441E"/>
    <w:rsid w:val="00995C96"/>
    <w:rsid w:val="00997166"/>
    <w:rsid w:val="009A0B37"/>
    <w:rsid w:val="009A322F"/>
    <w:rsid w:val="009A397C"/>
    <w:rsid w:val="009A47A0"/>
    <w:rsid w:val="009B1D15"/>
    <w:rsid w:val="009B3AC2"/>
    <w:rsid w:val="009B3D8A"/>
    <w:rsid w:val="009B7FC6"/>
    <w:rsid w:val="009C090F"/>
    <w:rsid w:val="009C14AD"/>
    <w:rsid w:val="009C5B76"/>
    <w:rsid w:val="009D7D8A"/>
    <w:rsid w:val="009E4C5D"/>
    <w:rsid w:val="009E6F4A"/>
    <w:rsid w:val="009F7299"/>
    <w:rsid w:val="00A02102"/>
    <w:rsid w:val="00A027B2"/>
    <w:rsid w:val="00A06945"/>
    <w:rsid w:val="00A16E0B"/>
    <w:rsid w:val="00A22C4E"/>
    <w:rsid w:val="00A2427D"/>
    <w:rsid w:val="00A27A7F"/>
    <w:rsid w:val="00A30DDB"/>
    <w:rsid w:val="00A31468"/>
    <w:rsid w:val="00A346A8"/>
    <w:rsid w:val="00A42125"/>
    <w:rsid w:val="00A44F89"/>
    <w:rsid w:val="00A45E34"/>
    <w:rsid w:val="00A45F88"/>
    <w:rsid w:val="00A466D6"/>
    <w:rsid w:val="00A53095"/>
    <w:rsid w:val="00A56464"/>
    <w:rsid w:val="00A57700"/>
    <w:rsid w:val="00A6319F"/>
    <w:rsid w:val="00A64075"/>
    <w:rsid w:val="00A66B97"/>
    <w:rsid w:val="00A71578"/>
    <w:rsid w:val="00A81350"/>
    <w:rsid w:val="00A81753"/>
    <w:rsid w:val="00A841B8"/>
    <w:rsid w:val="00A86904"/>
    <w:rsid w:val="00A87FF8"/>
    <w:rsid w:val="00A9104C"/>
    <w:rsid w:val="00A9330F"/>
    <w:rsid w:val="00A96315"/>
    <w:rsid w:val="00A9635F"/>
    <w:rsid w:val="00A97047"/>
    <w:rsid w:val="00A97F71"/>
    <w:rsid w:val="00AA0062"/>
    <w:rsid w:val="00AA329D"/>
    <w:rsid w:val="00AB189D"/>
    <w:rsid w:val="00AB19DA"/>
    <w:rsid w:val="00AB3E76"/>
    <w:rsid w:val="00AB4B2C"/>
    <w:rsid w:val="00AC233A"/>
    <w:rsid w:val="00AC41F5"/>
    <w:rsid w:val="00AC63B4"/>
    <w:rsid w:val="00AC6E87"/>
    <w:rsid w:val="00AD05DF"/>
    <w:rsid w:val="00AD0C4B"/>
    <w:rsid w:val="00AD5B6B"/>
    <w:rsid w:val="00AE1DB2"/>
    <w:rsid w:val="00AE3266"/>
    <w:rsid w:val="00AE3E8B"/>
    <w:rsid w:val="00AE3F92"/>
    <w:rsid w:val="00AF27AC"/>
    <w:rsid w:val="00AF4F16"/>
    <w:rsid w:val="00AF5845"/>
    <w:rsid w:val="00B03E72"/>
    <w:rsid w:val="00B126EA"/>
    <w:rsid w:val="00B15B6E"/>
    <w:rsid w:val="00B2096A"/>
    <w:rsid w:val="00B209EF"/>
    <w:rsid w:val="00B23932"/>
    <w:rsid w:val="00B23B9F"/>
    <w:rsid w:val="00B262E3"/>
    <w:rsid w:val="00B33947"/>
    <w:rsid w:val="00B3399F"/>
    <w:rsid w:val="00B36290"/>
    <w:rsid w:val="00B36BA3"/>
    <w:rsid w:val="00B37E8A"/>
    <w:rsid w:val="00B40443"/>
    <w:rsid w:val="00B41210"/>
    <w:rsid w:val="00B41740"/>
    <w:rsid w:val="00B42837"/>
    <w:rsid w:val="00B4346E"/>
    <w:rsid w:val="00B53525"/>
    <w:rsid w:val="00B556E4"/>
    <w:rsid w:val="00B6140F"/>
    <w:rsid w:val="00B61EC0"/>
    <w:rsid w:val="00B70EFE"/>
    <w:rsid w:val="00B716CB"/>
    <w:rsid w:val="00B75CCB"/>
    <w:rsid w:val="00B77E89"/>
    <w:rsid w:val="00B80CA1"/>
    <w:rsid w:val="00B82E1A"/>
    <w:rsid w:val="00B83746"/>
    <w:rsid w:val="00B84848"/>
    <w:rsid w:val="00B868CA"/>
    <w:rsid w:val="00B87E80"/>
    <w:rsid w:val="00B93703"/>
    <w:rsid w:val="00B95B09"/>
    <w:rsid w:val="00B95CC6"/>
    <w:rsid w:val="00B96D7D"/>
    <w:rsid w:val="00BA063F"/>
    <w:rsid w:val="00BA4723"/>
    <w:rsid w:val="00BA5300"/>
    <w:rsid w:val="00BA6BF0"/>
    <w:rsid w:val="00BB1E1A"/>
    <w:rsid w:val="00BB5D55"/>
    <w:rsid w:val="00BE4C1A"/>
    <w:rsid w:val="00BF07D9"/>
    <w:rsid w:val="00BF79E6"/>
    <w:rsid w:val="00C009D7"/>
    <w:rsid w:val="00C013D8"/>
    <w:rsid w:val="00C02520"/>
    <w:rsid w:val="00C02E98"/>
    <w:rsid w:val="00C04359"/>
    <w:rsid w:val="00C14C42"/>
    <w:rsid w:val="00C23DA5"/>
    <w:rsid w:val="00C24310"/>
    <w:rsid w:val="00C24E2C"/>
    <w:rsid w:val="00C275FD"/>
    <w:rsid w:val="00C279E4"/>
    <w:rsid w:val="00C31DD7"/>
    <w:rsid w:val="00C41293"/>
    <w:rsid w:val="00C41E72"/>
    <w:rsid w:val="00C50221"/>
    <w:rsid w:val="00C54264"/>
    <w:rsid w:val="00C564B7"/>
    <w:rsid w:val="00C61E2B"/>
    <w:rsid w:val="00C67501"/>
    <w:rsid w:val="00C67C06"/>
    <w:rsid w:val="00C71CF5"/>
    <w:rsid w:val="00C75318"/>
    <w:rsid w:val="00C81140"/>
    <w:rsid w:val="00C825BD"/>
    <w:rsid w:val="00C83E1E"/>
    <w:rsid w:val="00C858EF"/>
    <w:rsid w:val="00C87AF9"/>
    <w:rsid w:val="00C90616"/>
    <w:rsid w:val="00C93111"/>
    <w:rsid w:val="00C967C0"/>
    <w:rsid w:val="00C97B0D"/>
    <w:rsid w:val="00CA0BF6"/>
    <w:rsid w:val="00CA2C09"/>
    <w:rsid w:val="00CA4227"/>
    <w:rsid w:val="00CA5DB0"/>
    <w:rsid w:val="00CA6B00"/>
    <w:rsid w:val="00CA79DC"/>
    <w:rsid w:val="00CB0CDC"/>
    <w:rsid w:val="00CB4599"/>
    <w:rsid w:val="00CB4D4C"/>
    <w:rsid w:val="00CB4EC0"/>
    <w:rsid w:val="00CB7A23"/>
    <w:rsid w:val="00CC119B"/>
    <w:rsid w:val="00CC47BF"/>
    <w:rsid w:val="00CC4D15"/>
    <w:rsid w:val="00CD3CDC"/>
    <w:rsid w:val="00CD758C"/>
    <w:rsid w:val="00CF1A63"/>
    <w:rsid w:val="00CF27FD"/>
    <w:rsid w:val="00CF5458"/>
    <w:rsid w:val="00D004C9"/>
    <w:rsid w:val="00D0057B"/>
    <w:rsid w:val="00D017D7"/>
    <w:rsid w:val="00D034A3"/>
    <w:rsid w:val="00D06A69"/>
    <w:rsid w:val="00D12E39"/>
    <w:rsid w:val="00D13823"/>
    <w:rsid w:val="00D13911"/>
    <w:rsid w:val="00D22073"/>
    <w:rsid w:val="00D22B7E"/>
    <w:rsid w:val="00D270B2"/>
    <w:rsid w:val="00D358F9"/>
    <w:rsid w:val="00D37505"/>
    <w:rsid w:val="00D41B20"/>
    <w:rsid w:val="00D448DF"/>
    <w:rsid w:val="00D4504D"/>
    <w:rsid w:val="00D45A96"/>
    <w:rsid w:val="00D46EAF"/>
    <w:rsid w:val="00D475E7"/>
    <w:rsid w:val="00D50DE6"/>
    <w:rsid w:val="00D616B5"/>
    <w:rsid w:val="00D66A62"/>
    <w:rsid w:val="00D72D06"/>
    <w:rsid w:val="00D73D58"/>
    <w:rsid w:val="00D777C9"/>
    <w:rsid w:val="00D82AFC"/>
    <w:rsid w:val="00D83F60"/>
    <w:rsid w:val="00D843A5"/>
    <w:rsid w:val="00D86DF1"/>
    <w:rsid w:val="00D93053"/>
    <w:rsid w:val="00D93DC8"/>
    <w:rsid w:val="00DA5203"/>
    <w:rsid w:val="00DA626F"/>
    <w:rsid w:val="00DB09BB"/>
    <w:rsid w:val="00DC00ED"/>
    <w:rsid w:val="00DC02F1"/>
    <w:rsid w:val="00DC0D59"/>
    <w:rsid w:val="00DC3954"/>
    <w:rsid w:val="00DC502C"/>
    <w:rsid w:val="00DC73D4"/>
    <w:rsid w:val="00DD1A61"/>
    <w:rsid w:val="00DD4DD4"/>
    <w:rsid w:val="00DD7BDF"/>
    <w:rsid w:val="00DE046C"/>
    <w:rsid w:val="00DE063E"/>
    <w:rsid w:val="00DE2CAF"/>
    <w:rsid w:val="00DE4F9F"/>
    <w:rsid w:val="00DE5B97"/>
    <w:rsid w:val="00DF0ADC"/>
    <w:rsid w:val="00DF3F52"/>
    <w:rsid w:val="00E002A6"/>
    <w:rsid w:val="00E01A97"/>
    <w:rsid w:val="00E026D1"/>
    <w:rsid w:val="00E053C2"/>
    <w:rsid w:val="00E1415A"/>
    <w:rsid w:val="00E156B9"/>
    <w:rsid w:val="00E20CF0"/>
    <w:rsid w:val="00E23BEF"/>
    <w:rsid w:val="00E24AD0"/>
    <w:rsid w:val="00E25029"/>
    <w:rsid w:val="00E25279"/>
    <w:rsid w:val="00E263D4"/>
    <w:rsid w:val="00E31697"/>
    <w:rsid w:val="00E32755"/>
    <w:rsid w:val="00E3286D"/>
    <w:rsid w:val="00E35FBB"/>
    <w:rsid w:val="00E43E89"/>
    <w:rsid w:val="00E456AF"/>
    <w:rsid w:val="00E46532"/>
    <w:rsid w:val="00E50AB3"/>
    <w:rsid w:val="00E554D2"/>
    <w:rsid w:val="00E558BC"/>
    <w:rsid w:val="00E614F6"/>
    <w:rsid w:val="00E6160C"/>
    <w:rsid w:val="00E61D28"/>
    <w:rsid w:val="00E62262"/>
    <w:rsid w:val="00E62A80"/>
    <w:rsid w:val="00E62E94"/>
    <w:rsid w:val="00E62F17"/>
    <w:rsid w:val="00E63741"/>
    <w:rsid w:val="00E64EF4"/>
    <w:rsid w:val="00E67465"/>
    <w:rsid w:val="00E72AAD"/>
    <w:rsid w:val="00E75727"/>
    <w:rsid w:val="00E804A9"/>
    <w:rsid w:val="00E83FE7"/>
    <w:rsid w:val="00E92378"/>
    <w:rsid w:val="00E923B4"/>
    <w:rsid w:val="00E9248F"/>
    <w:rsid w:val="00E92D25"/>
    <w:rsid w:val="00E9462D"/>
    <w:rsid w:val="00E96512"/>
    <w:rsid w:val="00E97EFE"/>
    <w:rsid w:val="00EA76F3"/>
    <w:rsid w:val="00EA7B76"/>
    <w:rsid w:val="00EB34FB"/>
    <w:rsid w:val="00EC2F8A"/>
    <w:rsid w:val="00EC566D"/>
    <w:rsid w:val="00EC689F"/>
    <w:rsid w:val="00ED62ED"/>
    <w:rsid w:val="00ED6C00"/>
    <w:rsid w:val="00EE1E31"/>
    <w:rsid w:val="00EE442A"/>
    <w:rsid w:val="00EE4D62"/>
    <w:rsid w:val="00EE7A25"/>
    <w:rsid w:val="00EE7B0C"/>
    <w:rsid w:val="00EF012C"/>
    <w:rsid w:val="00EF2A2C"/>
    <w:rsid w:val="00EF3C94"/>
    <w:rsid w:val="00EF3E71"/>
    <w:rsid w:val="00EF50CE"/>
    <w:rsid w:val="00F011BB"/>
    <w:rsid w:val="00F01429"/>
    <w:rsid w:val="00F1033A"/>
    <w:rsid w:val="00F110C2"/>
    <w:rsid w:val="00F118E7"/>
    <w:rsid w:val="00F14B28"/>
    <w:rsid w:val="00F17164"/>
    <w:rsid w:val="00F25A19"/>
    <w:rsid w:val="00F31A4C"/>
    <w:rsid w:val="00F343DF"/>
    <w:rsid w:val="00F40E51"/>
    <w:rsid w:val="00F41923"/>
    <w:rsid w:val="00F43BBD"/>
    <w:rsid w:val="00F44F94"/>
    <w:rsid w:val="00F47D6D"/>
    <w:rsid w:val="00F50B7E"/>
    <w:rsid w:val="00F53F03"/>
    <w:rsid w:val="00F57E09"/>
    <w:rsid w:val="00F57F8D"/>
    <w:rsid w:val="00F6508A"/>
    <w:rsid w:val="00F7091F"/>
    <w:rsid w:val="00F7429A"/>
    <w:rsid w:val="00F74FA3"/>
    <w:rsid w:val="00F81CEE"/>
    <w:rsid w:val="00F85BBA"/>
    <w:rsid w:val="00F913AC"/>
    <w:rsid w:val="00F94C16"/>
    <w:rsid w:val="00F967BC"/>
    <w:rsid w:val="00FA72A8"/>
    <w:rsid w:val="00FA7B33"/>
    <w:rsid w:val="00FB02B0"/>
    <w:rsid w:val="00FB0CE2"/>
    <w:rsid w:val="00FB5E9D"/>
    <w:rsid w:val="00FC1893"/>
    <w:rsid w:val="00FC1C9D"/>
    <w:rsid w:val="00FC2E8E"/>
    <w:rsid w:val="00FD31BC"/>
    <w:rsid w:val="00FD6DD8"/>
    <w:rsid w:val="00FE484C"/>
    <w:rsid w:val="00FE56C6"/>
    <w:rsid w:val="00FE67BA"/>
    <w:rsid w:val="00FF25CE"/>
    <w:rsid w:val="00FF7C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E5B97"/>
    <w:rPr>
      <w:sz w:val="24"/>
      <w:szCs w:val="20"/>
      <w:lang w:val="fr-FR" w:eastAsia="fr-FR"/>
    </w:rPr>
  </w:style>
  <w:style w:type="paragraph" w:styleId="berschrift2">
    <w:name w:val="heading 2"/>
    <w:basedOn w:val="Standard"/>
    <w:link w:val="berschrift2Zchn"/>
    <w:uiPriority w:val="99"/>
    <w:qFormat/>
    <w:rsid w:val="00844035"/>
    <w:pPr>
      <w:spacing w:before="100" w:beforeAutospacing="1" w:after="100" w:afterAutospacing="1"/>
      <w:outlineLvl w:val="1"/>
    </w:pPr>
    <w:rPr>
      <w:b/>
      <w:bCs/>
      <w:sz w:val="36"/>
      <w:szCs w:val="36"/>
    </w:rPr>
  </w:style>
  <w:style w:type="paragraph" w:styleId="berschrift3">
    <w:name w:val="heading 3"/>
    <w:basedOn w:val="Standard"/>
    <w:next w:val="Standard"/>
    <w:link w:val="berschrift3Zchn"/>
    <w:uiPriority w:val="99"/>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F22BCE"/>
    <w:rPr>
      <w:rFonts w:asciiTheme="majorHAnsi" w:eastAsiaTheme="majorEastAsia" w:hAnsiTheme="majorHAnsi" w:cstheme="majorBidi"/>
      <w:b/>
      <w:bCs/>
      <w:i/>
      <w:iCs/>
      <w:sz w:val="28"/>
      <w:szCs w:val="28"/>
      <w:lang w:val="fr-FR" w:eastAsia="fr-FR"/>
    </w:rPr>
  </w:style>
  <w:style w:type="character" w:customStyle="1" w:styleId="berschrift3Zchn">
    <w:name w:val="Überschrift 3 Zchn"/>
    <w:basedOn w:val="Absatz-Standardschriftart"/>
    <w:link w:val="berschrift3"/>
    <w:uiPriority w:val="9"/>
    <w:semiHidden/>
    <w:rsid w:val="00F22BCE"/>
    <w:rPr>
      <w:rFonts w:asciiTheme="majorHAnsi" w:eastAsiaTheme="majorEastAsia" w:hAnsiTheme="majorHAnsi" w:cstheme="majorBidi"/>
      <w:b/>
      <w:bCs/>
      <w:sz w:val="26"/>
      <w:szCs w:val="26"/>
      <w:lang w:val="fr-FR" w:eastAsia="fr-FR"/>
    </w:rPr>
  </w:style>
  <w:style w:type="paragraph" w:styleId="Kopfzeile">
    <w:name w:val="header"/>
    <w:basedOn w:val="Standard"/>
    <w:link w:val="KopfzeileZchn"/>
    <w:uiPriority w:val="99"/>
    <w:rsid w:val="0030421F"/>
    <w:pPr>
      <w:tabs>
        <w:tab w:val="center" w:pos="4536"/>
        <w:tab w:val="right" w:pos="9072"/>
      </w:tabs>
    </w:pPr>
  </w:style>
  <w:style w:type="character" w:customStyle="1" w:styleId="KopfzeileZchn">
    <w:name w:val="Kopfzeile Zchn"/>
    <w:basedOn w:val="Absatz-Standardschriftart"/>
    <w:link w:val="Kopfzeile"/>
    <w:uiPriority w:val="99"/>
    <w:semiHidden/>
    <w:rsid w:val="00F22BCE"/>
    <w:rPr>
      <w:sz w:val="24"/>
      <w:szCs w:val="20"/>
      <w:lang w:val="fr-FR" w:eastAsia="fr-FR"/>
    </w:rPr>
  </w:style>
  <w:style w:type="paragraph" w:styleId="Fuzeile">
    <w:name w:val="footer"/>
    <w:basedOn w:val="Standard"/>
    <w:link w:val="FuzeileZchn"/>
    <w:uiPriority w:val="99"/>
    <w:rsid w:val="0030421F"/>
    <w:pPr>
      <w:tabs>
        <w:tab w:val="center" w:pos="4536"/>
        <w:tab w:val="right" w:pos="9072"/>
      </w:tabs>
    </w:pPr>
  </w:style>
  <w:style w:type="character" w:customStyle="1" w:styleId="FuzeileZchn">
    <w:name w:val="Fußzeile Zchn"/>
    <w:basedOn w:val="Absatz-Standardschriftart"/>
    <w:link w:val="Fuzeile"/>
    <w:uiPriority w:val="99"/>
    <w:semiHidden/>
    <w:rsid w:val="00F22BCE"/>
    <w:rPr>
      <w:sz w:val="24"/>
      <w:szCs w:val="20"/>
      <w:lang w:val="fr-FR" w:eastAsia="fr-FR"/>
    </w:rPr>
  </w:style>
  <w:style w:type="paragraph" w:customStyle="1" w:styleId="Pressetext11pt">
    <w:name w:val="Pressetext 11 pt"/>
    <w:basedOn w:val="Standard"/>
    <w:link w:val="Pressetext11ptZchn"/>
    <w:uiPriority w:val="99"/>
    <w:rsid w:val="0030421F"/>
    <w:pPr>
      <w:spacing w:after="240" w:line="360" w:lineRule="auto"/>
      <w:jc w:val="both"/>
    </w:pPr>
    <w:rPr>
      <w:rFonts w:ascii="45 Helvetica Light" w:hAnsi="45 Helvetica Light"/>
      <w:sz w:val="22"/>
    </w:rPr>
  </w:style>
  <w:style w:type="paragraph" w:customStyle="1" w:styleId="berschriftPressetext18pt">
    <w:name w:val="Überschrift Pressetext 18 pt"/>
    <w:basedOn w:val="Standard"/>
    <w:uiPriority w:val="99"/>
    <w:rsid w:val="0030421F"/>
    <w:pPr>
      <w:spacing w:after="360" w:line="360" w:lineRule="auto"/>
    </w:pPr>
    <w:rPr>
      <w:rFonts w:ascii="65 Helvetica Medium" w:hAnsi="65 Helvetica Medium"/>
      <w:sz w:val="36"/>
    </w:rPr>
  </w:style>
  <w:style w:type="paragraph" w:customStyle="1" w:styleId="EinleitungPressetext">
    <w:name w:val="Einleitung Pressetext"/>
    <w:basedOn w:val="Pressetext11pt"/>
    <w:next w:val="Pressetext11pt"/>
    <w:uiPriority w:val="99"/>
    <w:rsid w:val="0030421F"/>
    <w:rPr>
      <w:rFonts w:ascii="65 Helvetica Medium" w:hAnsi="65 Helvetica Medium"/>
    </w:rPr>
  </w:style>
  <w:style w:type="paragraph" w:customStyle="1" w:styleId="Formatvorlage1">
    <w:name w:val="Formatvorlage1"/>
    <w:basedOn w:val="berschriftPressetext18pt"/>
    <w:uiPriority w:val="99"/>
    <w:rsid w:val="0030421F"/>
    <w:rPr>
      <w:rFonts w:ascii="Arial" w:hAnsi="Arial"/>
    </w:rPr>
  </w:style>
  <w:style w:type="character" w:styleId="Hyperlink">
    <w:name w:val="Hyperlink"/>
    <w:basedOn w:val="Absatz-Standardschriftart"/>
    <w:uiPriority w:val="99"/>
    <w:rsid w:val="0030421F"/>
    <w:rPr>
      <w:rFonts w:cs="Times New Roman"/>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uiPriority w:val="99"/>
    <w:locked/>
    <w:rsid w:val="00AA329D"/>
    <w:rPr>
      <w:rFonts w:ascii="45 Helvetica Light" w:eastAsia="Times New Roman" w:hAnsi="45 Helvetica Light"/>
      <w:sz w:val="22"/>
      <w:lang w:val="fr-FR" w:eastAsia="fr-FR"/>
    </w:rPr>
  </w:style>
  <w:style w:type="paragraph" w:styleId="Sprechblasentext">
    <w:name w:val="Balloon Text"/>
    <w:basedOn w:val="Standard"/>
    <w:link w:val="SprechblasentextZchn"/>
    <w:uiPriority w:val="99"/>
    <w:rsid w:val="00906988"/>
    <w:rPr>
      <w:rFonts w:ascii="Tahoma" w:hAnsi="Tahoma"/>
      <w:sz w:val="16"/>
      <w:szCs w:val="16"/>
      <w:lang w:val="de-DE" w:eastAsia="de-DE"/>
    </w:rPr>
  </w:style>
  <w:style w:type="character" w:customStyle="1" w:styleId="SprechblasentextZchn">
    <w:name w:val="Sprechblasentext Zchn"/>
    <w:basedOn w:val="Absatz-Standardschriftart"/>
    <w:link w:val="Sprechblasentext"/>
    <w:uiPriority w:val="99"/>
    <w:locked/>
    <w:rsid w:val="00906988"/>
    <w:rPr>
      <w:rFonts w:ascii="Tahoma" w:hAnsi="Tahoma"/>
      <w:sz w:val="16"/>
    </w:rPr>
  </w:style>
  <w:style w:type="paragraph" w:customStyle="1" w:styleId="Pressetext11ptArial">
    <w:name w:val="Pressetext 11 pt + Arial"/>
    <w:aliases w:val="18 pt,Schwarz"/>
    <w:basedOn w:val="Standard"/>
    <w:uiPriority w:val="99"/>
    <w:rsid w:val="0089186F"/>
    <w:pPr>
      <w:autoSpaceDE w:val="0"/>
      <w:autoSpaceDN w:val="0"/>
      <w:adjustRightInd w:val="0"/>
    </w:pPr>
    <w:rPr>
      <w:rFonts w:ascii="HelveticaNeueLTStd-Cn" w:hAnsi="HelveticaNeueLTStd-Cn" w:cs="HelveticaNeueLTStd-Cn"/>
      <w:color w:val="003636"/>
      <w:sz w:val="28"/>
      <w:szCs w:val="28"/>
    </w:rPr>
  </w:style>
  <w:style w:type="character" w:styleId="Kommentarzeichen">
    <w:name w:val="annotation reference"/>
    <w:basedOn w:val="Absatz-Standardschriftart"/>
    <w:uiPriority w:val="99"/>
    <w:semiHidden/>
    <w:rsid w:val="001D040A"/>
    <w:rPr>
      <w:rFonts w:cs="Times New Roman"/>
      <w:sz w:val="16"/>
      <w:szCs w:val="16"/>
    </w:rPr>
  </w:style>
  <w:style w:type="paragraph" w:styleId="Kommentartext">
    <w:name w:val="annotation text"/>
    <w:basedOn w:val="Standard"/>
    <w:link w:val="KommentartextZchn"/>
    <w:uiPriority w:val="99"/>
    <w:semiHidden/>
    <w:rsid w:val="001D040A"/>
    <w:rPr>
      <w:sz w:val="20"/>
    </w:rPr>
  </w:style>
  <w:style w:type="character" w:customStyle="1" w:styleId="KommentartextZchn">
    <w:name w:val="Kommentartext Zchn"/>
    <w:basedOn w:val="Absatz-Standardschriftart"/>
    <w:link w:val="Kommentartext"/>
    <w:uiPriority w:val="99"/>
    <w:semiHidden/>
    <w:rsid w:val="00F22BCE"/>
    <w:rPr>
      <w:sz w:val="20"/>
      <w:szCs w:val="20"/>
      <w:lang w:val="fr-FR" w:eastAsia="fr-FR"/>
    </w:rPr>
  </w:style>
  <w:style w:type="paragraph" w:styleId="Kommentarthema">
    <w:name w:val="annotation subject"/>
    <w:basedOn w:val="Kommentartext"/>
    <w:next w:val="Kommentartext"/>
    <w:link w:val="KommentarthemaZchn"/>
    <w:uiPriority w:val="99"/>
    <w:semiHidden/>
    <w:rsid w:val="001D040A"/>
    <w:rPr>
      <w:b/>
      <w:bCs/>
    </w:rPr>
  </w:style>
  <w:style w:type="character" w:customStyle="1" w:styleId="KommentarthemaZchn">
    <w:name w:val="Kommentarthema Zchn"/>
    <w:basedOn w:val="KommentartextZchn"/>
    <w:link w:val="Kommentarthema"/>
    <w:uiPriority w:val="99"/>
    <w:semiHidden/>
    <w:rsid w:val="00F22BCE"/>
    <w:rPr>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071665">
      <w:marLeft w:val="0"/>
      <w:marRight w:val="0"/>
      <w:marTop w:val="0"/>
      <w:marBottom w:val="0"/>
      <w:divBdr>
        <w:top w:val="none" w:sz="0" w:space="0" w:color="auto"/>
        <w:left w:val="none" w:sz="0" w:space="0" w:color="auto"/>
        <w:bottom w:val="none" w:sz="0" w:space="0" w:color="auto"/>
        <w:right w:val="none" w:sz="0" w:space="0" w:color="auto"/>
      </w:divBdr>
    </w:div>
    <w:div w:id="8890716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987</Words>
  <Characters>5108</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Wirtgen W 210i : adhérence optimale sur le circuit hollandais « TT Circuit » à Assen </vt:lpstr>
    </vt:vector>
  </TitlesOfParts>
  <Company>Wirtgen GmbH</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Wirtgen W 210i : adhérence optimale sur le circuit hollandais « TT Circuit » à Assen</dc:title>
  <dc:creator>Kisten Steffens</dc:creator>
  <cp:lastModifiedBy>Schüler Angelika</cp:lastModifiedBy>
  <cp:revision>6</cp:revision>
  <cp:lastPrinted>2014-09-04T12:51:00Z</cp:lastPrinted>
  <dcterms:created xsi:type="dcterms:W3CDTF">2015-03-25T09:03:00Z</dcterms:created>
  <dcterms:modified xsi:type="dcterms:W3CDTF">2015-05-29T05:32:00Z</dcterms:modified>
</cp:coreProperties>
</file>